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9C4" w:rsidRPr="006D0C03" w:rsidRDefault="00361FC7" w:rsidP="00A339C4">
      <w:pPr>
        <w:jc w:val="center"/>
        <w:rPr>
          <w:b/>
        </w:rPr>
      </w:pPr>
      <w:r w:rsidRPr="006D0C03">
        <w:rPr>
          <w:b/>
        </w:rPr>
        <w:t xml:space="preserve"> </w:t>
      </w:r>
      <w:r w:rsidR="00A339C4" w:rsidRPr="006D0C03">
        <w:rPr>
          <w:b/>
        </w:rPr>
        <w:t xml:space="preserve">«О поддержке талантливых детей в городе </w:t>
      </w:r>
      <w:r w:rsidR="00CB45A1" w:rsidRPr="006D0C03">
        <w:rPr>
          <w:b/>
        </w:rPr>
        <w:t>С</w:t>
      </w:r>
      <w:r w:rsidR="00A339C4" w:rsidRPr="006D0C03">
        <w:rPr>
          <w:b/>
        </w:rPr>
        <w:t>ургуте»</w:t>
      </w:r>
    </w:p>
    <w:p w:rsidR="00A339C4" w:rsidRPr="006F13B8" w:rsidRDefault="00A339C4" w:rsidP="00A339C4">
      <w:pPr>
        <w:suppressAutoHyphens/>
        <w:ind w:firstLine="567"/>
        <w:jc w:val="center"/>
      </w:pPr>
    </w:p>
    <w:p w:rsidR="00A339C4" w:rsidRPr="006F13B8" w:rsidRDefault="00F30227" w:rsidP="006D0C03">
      <w:pPr>
        <w:tabs>
          <w:tab w:val="left" w:pos="1276"/>
          <w:tab w:val="center" w:pos="5173"/>
        </w:tabs>
        <w:suppressAutoHyphens/>
        <w:rPr>
          <w:i/>
        </w:rPr>
      </w:pPr>
      <w:r>
        <w:rPr>
          <w:i/>
        </w:rPr>
        <w:tab/>
      </w:r>
      <w:r>
        <w:rPr>
          <w:i/>
        </w:rPr>
        <w:tab/>
        <w:t>Ольга  Юрь</w:t>
      </w:r>
      <w:r w:rsidR="00A339C4" w:rsidRPr="006F13B8">
        <w:rPr>
          <w:i/>
        </w:rPr>
        <w:t xml:space="preserve">евна </w:t>
      </w:r>
      <w:r>
        <w:rPr>
          <w:i/>
        </w:rPr>
        <w:t>Иванова</w:t>
      </w:r>
      <w:r w:rsidR="00A339C4">
        <w:rPr>
          <w:i/>
        </w:rPr>
        <w:t>,</w:t>
      </w:r>
      <w:r>
        <w:rPr>
          <w:i/>
        </w:rPr>
        <w:t xml:space="preserve"> заместитель </w:t>
      </w:r>
      <w:r w:rsidR="00A339C4">
        <w:rPr>
          <w:i/>
        </w:rPr>
        <w:t xml:space="preserve"> </w:t>
      </w:r>
      <w:r w:rsidR="00A339C4" w:rsidRPr="006F13B8">
        <w:rPr>
          <w:i/>
        </w:rPr>
        <w:t>директор</w:t>
      </w:r>
      <w:r>
        <w:rPr>
          <w:i/>
        </w:rPr>
        <w:t xml:space="preserve">а </w:t>
      </w:r>
      <w:r w:rsidR="00A339C4" w:rsidRPr="006F13B8">
        <w:rPr>
          <w:i/>
        </w:rPr>
        <w:t xml:space="preserve"> департамента </w:t>
      </w:r>
    </w:p>
    <w:p w:rsidR="00A339C4" w:rsidRPr="006F13B8" w:rsidRDefault="00A339C4" w:rsidP="006D0C03">
      <w:pPr>
        <w:tabs>
          <w:tab w:val="left" w:pos="1276"/>
        </w:tabs>
        <w:suppressAutoHyphens/>
        <w:jc w:val="center"/>
        <w:rPr>
          <w:i/>
        </w:rPr>
      </w:pPr>
      <w:r w:rsidRPr="006F13B8">
        <w:rPr>
          <w:i/>
        </w:rPr>
        <w:t>образования Администрации города, к.п.н.</w:t>
      </w:r>
      <w:r w:rsidR="00361FC7">
        <w:rPr>
          <w:i/>
        </w:rPr>
        <w:t>,</w:t>
      </w:r>
      <w:bookmarkStart w:id="0" w:name="_GoBack"/>
      <w:bookmarkEnd w:id="0"/>
      <w:r w:rsidRPr="006F13B8">
        <w:rPr>
          <w:i/>
        </w:rPr>
        <w:t xml:space="preserve"> город Сургут</w:t>
      </w:r>
    </w:p>
    <w:p w:rsidR="00A339C4" w:rsidRPr="002D74EE" w:rsidRDefault="00A339C4" w:rsidP="00A339C4">
      <w:pPr>
        <w:suppressAutoHyphens/>
        <w:ind w:firstLine="567"/>
        <w:jc w:val="right"/>
      </w:pPr>
    </w:p>
    <w:p w:rsidR="00A339C4" w:rsidRDefault="00A339C4" w:rsidP="00A339C4">
      <w:pPr>
        <w:shd w:val="clear" w:color="auto" w:fill="FFFFFF"/>
        <w:ind w:firstLine="567"/>
        <w:jc w:val="both"/>
      </w:pPr>
      <w:r>
        <w:t xml:space="preserve">В муниципальном образовании города Сургута </w:t>
      </w:r>
      <w:proofErr w:type="gramStart"/>
      <w:r>
        <w:t>сложилась</w:t>
      </w:r>
      <w:r w:rsidRPr="00074251">
        <w:t xml:space="preserve"> </w:t>
      </w:r>
      <w:r>
        <w:t>и успешно функционирует</w:t>
      </w:r>
      <w:proofErr w:type="gramEnd"/>
      <w:r>
        <w:t xml:space="preserve"> система по </w:t>
      </w:r>
      <w:r w:rsidRPr="006F13B8">
        <w:t>выявлени</w:t>
      </w:r>
      <w:r>
        <w:t>ю</w:t>
      </w:r>
      <w:r w:rsidRPr="006F13B8">
        <w:t>, сопровождени</w:t>
      </w:r>
      <w:r>
        <w:t>ю</w:t>
      </w:r>
      <w:r w:rsidRPr="006F13B8">
        <w:t xml:space="preserve"> и поддержк</w:t>
      </w:r>
      <w:r>
        <w:t xml:space="preserve">е талантливых детей. </w:t>
      </w:r>
    </w:p>
    <w:p w:rsidR="00E30494" w:rsidRPr="00043AE6" w:rsidRDefault="00E30494" w:rsidP="00E30494">
      <w:pPr>
        <w:tabs>
          <w:tab w:val="left" w:pos="0"/>
        </w:tabs>
        <w:ind w:firstLine="567"/>
        <w:jc w:val="both"/>
      </w:pPr>
      <w:r>
        <w:t>Высокие р</w:t>
      </w:r>
      <w:r w:rsidRPr="00043AE6">
        <w:t>езультат</w:t>
      </w:r>
      <w:r>
        <w:t>ы</w:t>
      </w:r>
      <w:r w:rsidRPr="00043AE6">
        <w:t xml:space="preserve"> участия </w:t>
      </w:r>
      <w:proofErr w:type="spellStart"/>
      <w:r w:rsidRPr="00043AE6">
        <w:t>сургутских</w:t>
      </w:r>
      <w:proofErr w:type="spellEnd"/>
      <w:r w:rsidRPr="00043AE6">
        <w:t xml:space="preserve"> школьников </w:t>
      </w:r>
      <w:r>
        <w:t>в мероприятиях регионального и федерального уровня (</w:t>
      </w:r>
      <w:r w:rsidRPr="00043AE6">
        <w:t>всероссийск</w:t>
      </w:r>
      <w:r>
        <w:t>ая</w:t>
      </w:r>
      <w:r w:rsidRPr="00043AE6">
        <w:t xml:space="preserve"> олимпиад</w:t>
      </w:r>
      <w:r>
        <w:t>а</w:t>
      </w:r>
      <w:r w:rsidRPr="00043AE6">
        <w:t xml:space="preserve"> школьников, научно-социальн</w:t>
      </w:r>
      <w:r>
        <w:t>ая</w:t>
      </w:r>
      <w:r w:rsidRPr="00043AE6">
        <w:t xml:space="preserve"> программ</w:t>
      </w:r>
      <w:r>
        <w:t>а</w:t>
      </w:r>
      <w:r w:rsidRPr="00043AE6">
        <w:t xml:space="preserve"> «Шаг в будущее», ины</w:t>
      </w:r>
      <w:r>
        <w:t>е</w:t>
      </w:r>
      <w:r w:rsidRPr="00043AE6">
        <w:t xml:space="preserve"> конкурсны</w:t>
      </w:r>
      <w:r>
        <w:t>е</w:t>
      </w:r>
      <w:r w:rsidRPr="00043AE6">
        <w:t xml:space="preserve"> проект</w:t>
      </w:r>
      <w:r>
        <w:t>ы) свидетельствуют о качестве созданной систем</w:t>
      </w:r>
      <w:r w:rsidR="00336869">
        <w:t>ы</w:t>
      </w:r>
      <w:r>
        <w:t xml:space="preserve"> работы </w:t>
      </w:r>
      <w:r w:rsidRPr="00043AE6">
        <w:t xml:space="preserve">с </w:t>
      </w:r>
      <w:r>
        <w:t xml:space="preserve">талантливыми </w:t>
      </w:r>
      <w:r w:rsidRPr="00043AE6">
        <w:t>детьми</w:t>
      </w:r>
      <w:r>
        <w:t>.</w:t>
      </w:r>
    </w:p>
    <w:p w:rsidR="00E30494" w:rsidRPr="002D74EE" w:rsidRDefault="00E30494" w:rsidP="00E30494">
      <w:pPr>
        <w:tabs>
          <w:tab w:val="left" w:pos="0"/>
        </w:tabs>
        <w:ind w:firstLine="517"/>
        <w:jc w:val="both"/>
        <w:rPr>
          <w:color w:val="000000"/>
        </w:rPr>
      </w:pPr>
      <w:r w:rsidRPr="002D74EE">
        <w:rPr>
          <w:shd w:val="clear" w:color="auto" w:fill="FFFFFF"/>
        </w:rPr>
        <w:t xml:space="preserve">В период с 15 по 17 марта 2017 года состоялся </w:t>
      </w:r>
      <w:r w:rsidRPr="00A339C4">
        <w:rPr>
          <w:rStyle w:val="ac"/>
          <w:b w:val="0"/>
          <w:shd w:val="clear" w:color="auto" w:fill="FFFFFF"/>
        </w:rPr>
        <w:t>IX Всероссийский робототехнический фестиваль «РобоФест» (г. Москва).</w:t>
      </w:r>
      <w:r w:rsidRPr="00A339C4">
        <w:rPr>
          <w:b/>
          <w:bCs/>
          <w:color w:val="000000"/>
        </w:rPr>
        <w:t xml:space="preserve"> </w:t>
      </w:r>
      <w:r w:rsidRPr="002D74EE">
        <w:rPr>
          <w:bCs/>
          <w:color w:val="000000"/>
        </w:rPr>
        <w:t>Это</w:t>
      </w:r>
      <w:r w:rsidRPr="002D74EE">
        <w:rPr>
          <w:color w:val="000000"/>
        </w:rPr>
        <w:t xml:space="preserve"> крупнейший в Европе и один из крупнейших в мире фестивалей, ежегодно собирающий лучших участников научно-технического творчества в возрасте от 6 до 30 лет, которые представляют свои уникальные разработки. </w:t>
      </w:r>
    </w:p>
    <w:p w:rsidR="00E30494" w:rsidRPr="002D74EE" w:rsidRDefault="00E30494" w:rsidP="00E30494">
      <w:pPr>
        <w:ind w:firstLine="567"/>
        <w:jc w:val="both"/>
        <w:rPr>
          <w:rStyle w:val="ac"/>
          <w:b w:val="0"/>
          <w:bdr w:val="none" w:sz="0" w:space="0" w:color="auto" w:frame="1"/>
        </w:rPr>
      </w:pPr>
      <w:r w:rsidRPr="00A339C4">
        <w:rPr>
          <w:rStyle w:val="ac"/>
          <w:b w:val="0"/>
          <w:shd w:val="clear" w:color="auto" w:fill="FFFFFF"/>
        </w:rPr>
        <w:t>На фестивале в 2017 году команда обучающихся города Сургута заняла 6 призовых мест (1 мест - 3, 2 мест -2 , 3 мест - 1)</w:t>
      </w:r>
      <w:r w:rsidR="00F30227">
        <w:rPr>
          <w:rStyle w:val="ac"/>
          <w:b w:val="0"/>
          <w:shd w:val="clear" w:color="auto" w:fill="FFFFFF"/>
        </w:rPr>
        <w:t>, представляя</w:t>
      </w:r>
      <w:r w:rsidRPr="00A339C4">
        <w:rPr>
          <w:rStyle w:val="ac"/>
          <w:b w:val="0"/>
          <w:shd w:val="clear" w:color="auto" w:fill="FFFFFF"/>
        </w:rPr>
        <w:t xml:space="preserve"> </w:t>
      </w:r>
      <w:r w:rsidR="00F30227">
        <w:rPr>
          <w:rStyle w:val="ac"/>
          <w:b w:val="0"/>
          <w:shd w:val="clear" w:color="auto" w:fill="FFFFFF"/>
        </w:rPr>
        <w:t xml:space="preserve">свои </w:t>
      </w:r>
      <w:r w:rsidRPr="00A339C4">
        <w:rPr>
          <w:rStyle w:val="ac"/>
          <w:b w:val="0"/>
          <w:shd w:val="clear" w:color="auto" w:fill="FFFFFF"/>
        </w:rPr>
        <w:t>образовательны</w:t>
      </w:r>
      <w:r w:rsidR="00F30227">
        <w:rPr>
          <w:rStyle w:val="ac"/>
          <w:b w:val="0"/>
          <w:shd w:val="clear" w:color="auto" w:fill="FFFFFF"/>
        </w:rPr>
        <w:t>е</w:t>
      </w:r>
      <w:r w:rsidRPr="00A339C4">
        <w:rPr>
          <w:rStyle w:val="ac"/>
          <w:b w:val="0"/>
          <w:shd w:val="clear" w:color="auto" w:fill="FFFFFF"/>
        </w:rPr>
        <w:t xml:space="preserve"> организаци</w:t>
      </w:r>
      <w:r w:rsidR="00F30227">
        <w:rPr>
          <w:rStyle w:val="ac"/>
          <w:b w:val="0"/>
          <w:shd w:val="clear" w:color="auto" w:fill="FFFFFF"/>
        </w:rPr>
        <w:t>и:</w:t>
      </w:r>
      <w:r w:rsidRPr="00A339C4">
        <w:rPr>
          <w:rStyle w:val="ac"/>
          <w:b w:val="0"/>
          <w:shd w:val="clear" w:color="auto" w:fill="FFFFFF"/>
        </w:rPr>
        <w:t xml:space="preserve"> МБОУ Сургутский </w:t>
      </w:r>
      <w:proofErr w:type="gramStart"/>
      <w:r w:rsidRPr="00A339C4">
        <w:rPr>
          <w:rStyle w:val="ac"/>
          <w:b w:val="0"/>
          <w:shd w:val="clear" w:color="auto" w:fill="FFFFFF"/>
        </w:rPr>
        <w:t>естественно-научный</w:t>
      </w:r>
      <w:proofErr w:type="gramEnd"/>
      <w:r w:rsidRPr="00A339C4">
        <w:rPr>
          <w:rStyle w:val="ac"/>
          <w:b w:val="0"/>
          <w:shd w:val="clear" w:color="auto" w:fill="FFFFFF"/>
        </w:rPr>
        <w:t xml:space="preserve"> лицей, МБОУ начальная школа «Прогимназия», МБДОУ детский сад № 61 «Лель». Стоит отметить, что в состав команды вошли </w:t>
      </w:r>
      <w:r w:rsidRPr="002D74EE">
        <w:rPr>
          <w:shd w:val="clear" w:color="auto" w:fill="FFFFFF"/>
        </w:rPr>
        <w:t>воспитанники дошкольного образовательного учреждения и начальной школы.</w:t>
      </w:r>
    </w:p>
    <w:p w:rsidR="00E30494" w:rsidRDefault="00E30494" w:rsidP="00E30494">
      <w:pPr>
        <w:tabs>
          <w:tab w:val="left" w:pos="0"/>
        </w:tabs>
        <w:ind w:firstLine="517"/>
        <w:jc w:val="both"/>
        <w:rPr>
          <w:rFonts w:ascii="helvetica-5-normal5-normal" w:hAnsi="helvetica-5-normal5-normal"/>
          <w:shd w:val="clear" w:color="auto" w:fill="FFFFFF"/>
        </w:rPr>
      </w:pPr>
      <w:r w:rsidRPr="00687FCD">
        <w:t xml:space="preserve">По результатам соревнований </w:t>
      </w:r>
      <w:r w:rsidR="00F30227">
        <w:t xml:space="preserve">старшеклассники </w:t>
      </w:r>
      <w:r w:rsidRPr="00687FCD">
        <w:t xml:space="preserve">из МБОУ Сургутский </w:t>
      </w:r>
      <w:proofErr w:type="gramStart"/>
      <w:r w:rsidRPr="00687FCD">
        <w:t>естественно-научный</w:t>
      </w:r>
      <w:proofErr w:type="gramEnd"/>
      <w:r w:rsidRPr="00687FCD">
        <w:t xml:space="preserve"> лицей </w:t>
      </w:r>
      <w:r w:rsidR="00F30227">
        <w:t xml:space="preserve">были </w:t>
      </w:r>
      <w:r w:rsidRPr="00687FCD">
        <w:t xml:space="preserve">приглашены представлять Российскую Федерацию </w:t>
      </w:r>
      <w:r w:rsidRPr="00687FCD">
        <w:rPr>
          <w:rFonts w:ascii="helvetica-5-normal5-normal" w:hAnsi="helvetica-5-normal5-normal"/>
          <w:shd w:val="clear" w:color="auto" w:fill="FFFFFF"/>
        </w:rPr>
        <w:t xml:space="preserve">на Всемирных соревнованиях по робототехнике VEX </w:t>
      </w:r>
      <w:proofErr w:type="spellStart"/>
      <w:r w:rsidRPr="00687FCD">
        <w:rPr>
          <w:rFonts w:ascii="helvetica-5-normal5-normal" w:hAnsi="helvetica-5-normal5-normal"/>
          <w:shd w:val="clear" w:color="auto" w:fill="FFFFFF"/>
        </w:rPr>
        <w:t>Robotics</w:t>
      </w:r>
      <w:proofErr w:type="spellEnd"/>
      <w:r w:rsidRPr="00687FCD">
        <w:rPr>
          <w:rFonts w:ascii="helvetica-5-normal5-normal" w:hAnsi="helvetica-5-normal5-normal"/>
          <w:shd w:val="clear" w:color="auto" w:fill="FFFFFF"/>
        </w:rPr>
        <w:t xml:space="preserve"> </w:t>
      </w:r>
      <w:proofErr w:type="spellStart"/>
      <w:r w:rsidRPr="00687FCD">
        <w:rPr>
          <w:rFonts w:ascii="helvetica-5-normal5-normal" w:hAnsi="helvetica-5-normal5-normal"/>
          <w:shd w:val="clear" w:color="auto" w:fill="FFFFFF"/>
        </w:rPr>
        <w:t>World</w:t>
      </w:r>
      <w:proofErr w:type="spellEnd"/>
      <w:r w:rsidRPr="00687FCD">
        <w:rPr>
          <w:rFonts w:ascii="helvetica-5-normal5-normal" w:hAnsi="helvetica-5-normal5-normal"/>
          <w:shd w:val="clear" w:color="auto" w:fill="FFFFFF"/>
        </w:rPr>
        <w:t xml:space="preserve"> </w:t>
      </w:r>
      <w:proofErr w:type="spellStart"/>
      <w:r w:rsidRPr="00687FCD">
        <w:rPr>
          <w:rFonts w:ascii="helvetica-5-normal5-normal" w:hAnsi="helvetica-5-normal5-normal"/>
          <w:shd w:val="clear" w:color="auto" w:fill="FFFFFF"/>
        </w:rPr>
        <w:t>Championships</w:t>
      </w:r>
      <w:proofErr w:type="spellEnd"/>
      <w:r w:rsidR="00F30227" w:rsidRPr="00F30227">
        <w:t xml:space="preserve"> </w:t>
      </w:r>
      <w:r w:rsidR="00F30227" w:rsidRPr="00687FCD">
        <w:rPr>
          <w:rFonts w:ascii="helvetica-5-normal5-normal" w:hAnsi="helvetica-5-normal5-normal"/>
          <w:shd w:val="clear" w:color="auto" w:fill="FFFFFF"/>
        </w:rPr>
        <w:t xml:space="preserve">в г. </w:t>
      </w:r>
      <w:proofErr w:type="spellStart"/>
      <w:r w:rsidR="00F30227" w:rsidRPr="00687FCD">
        <w:rPr>
          <w:rFonts w:ascii="helvetica-5-normal5-normal" w:hAnsi="helvetica-5-normal5-normal"/>
          <w:shd w:val="clear" w:color="auto" w:fill="FFFFFF"/>
        </w:rPr>
        <w:t>Луисвилль</w:t>
      </w:r>
      <w:proofErr w:type="spellEnd"/>
      <w:r w:rsidR="00F30227" w:rsidRPr="00687FCD">
        <w:rPr>
          <w:rFonts w:ascii="helvetica-5-normal5-normal" w:hAnsi="helvetica-5-normal5-normal"/>
          <w:shd w:val="clear" w:color="auto" w:fill="FFFFFF"/>
        </w:rPr>
        <w:t xml:space="preserve"> (США)</w:t>
      </w:r>
      <w:r w:rsidR="00F30227">
        <w:rPr>
          <w:rFonts w:ascii="helvetica-5-normal5-normal" w:hAnsi="helvetica-5-normal5-normal"/>
          <w:shd w:val="clear" w:color="auto" w:fill="FFFFFF"/>
        </w:rPr>
        <w:t xml:space="preserve"> в</w:t>
      </w:r>
      <w:r w:rsidRPr="00687FCD">
        <w:rPr>
          <w:rStyle w:val="apple-converted-space"/>
          <w:rFonts w:ascii="helvetica-5-normal5-normal" w:hAnsi="helvetica-5-normal5-normal"/>
          <w:shd w:val="clear" w:color="auto" w:fill="FFFFFF"/>
        </w:rPr>
        <w:t> </w:t>
      </w:r>
      <w:r w:rsidR="00F30227" w:rsidRPr="00687FCD">
        <w:t>период</w:t>
      </w:r>
      <w:r w:rsidR="00F30227">
        <w:t xml:space="preserve"> с</w:t>
      </w:r>
      <w:r w:rsidR="00F30227" w:rsidRPr="00687FCD">
        <w:rPr>
          <w:rFonts w:ascii="helvetica-5-normal5-normal" w:hAnsi="helvetica-5-normal5-normal"/>
          <w:shd w:val="clear" w:color="auto" w:fill="FFFFFF"/>
        </w:rPr>
        <w:t xml:space="preserve"> 19 по 25 апреля</w:t>
      </w:r>
      <w:r w:rsidR="00F30227">
        <w:rPr>
          <w:rFonts w:ascii="helvetica-5-normal5-normal" w:hAnsi="helvetica-5-normal5-normal"/>
          <w:shd w:val="clear" w:color="auto" w:fill="FFFFFF"/>
        </w:rPr>
        <w:t xml:space="preserve"> 2017 г.</w:t>
      </w:r>
      <w:r w:rsidR="00F30227" w:rsidRPr="00687FCD">
        <w:rPr>
          <w:rFonts w:ascii="helvetica-5-normal5-normal" w:hAnsi="helvetica-5-normal5-normal"/>
          <w:shd w:val="clear" w:color="auto" w:fill="FFFFFF"/>
        </w:rPr>
        <w:t xml:space="preserve"> </w:t>
      </w:r>
      <w:r w:rsidRPr="00687FCD">
        <w:rPr>
          <w:rFonts w:ascii="helvetica-5-normal5-normal" w:hAnsi="helvetica-5-normal5-normal"/>
          <w:shd w:val="clear" w:color="auto" w:fill="FFFFFF"/>
        </w:rPr>
        <w:t xml:space="preserve">Сургутские изобретатели были в числе 306 команд из 40 стран мира, </w:t>
      </w:r>
      <w:proofErr w:type="spellStart"/>
      <w:r w:rsidRPr="00687FCD">
        <w:rPr>
          <w:rFonts w:ascii="helvetica-5-normal5-normal" w:hAnsi="helvetica-5-normal5-normal"/>
          <w:shd w:val="clear" w:color="auto" w:fill="FFFFFF"/>
        </w:rPr>
        <w:t>завоев</w:t>
      </w:r>
      <w:proofErr w:type="spellEnd"/>
      <w:r w:rsidRPr="00687FCD">
        <w:rPr>
          <w:rFonts w:ascii="helvetica-5-normal5-normal" w:hAnsi="helvetica-5-normal5-normal"/>
          <w:shd w:val="clear" w:color="auto" w:fill="FFFFFF"/>
        </w:rPr>
        <w:t xml:space="preserve"> 29 место.</w:t>
      </w:r>
    </w:p>
    <w:p w:rsidR="00E30494" w:rsidRDefault="00C071EF" w:rsidP="00C071EF">
      <w:pPr>
        <w:shd w:val="clear" w:color="auto" w:fill="FFFFFF"/>
        <w:ind w:firstLine="567"/>
        <w:jc w:val="both"/>
      </w:pPr>
      <w:r>
        <w:t>В</w:t>
      </w:r>
      <w:r w:rsidRPr="008D7CA3">
        <w:t xml:space="preserve"> настоящее время выдел</w:t>
      </w:r>
      <w:r>
        <w:t>ено</w:t>
      </w:r>
      <w:r w:rsidRPr="008D7CA3">
        <w:t xml:space="preserve"> несколько отчетливых тенденций, отражающих</w:t>
      </w:r>
      <w:r>
        <w:t xml:space="preserve"> всероссийскую практику и </w:t>
      </w:r>
      <w:r w:rsidR="006566F7">
        <w:t>ряд</w:t>
      </w:r>
      <w:r>
        <w:t xml:space="preserve"> задач по совершенствованию механизмов </w:t>
      </w:r>
      <w:r w:rsidRPr="0083663F">
        <w:t>общенациональной системы выявления и развития молодых талантов</w:t>
      </w:r>
      <w:r>
        <w:t>.</w:t>
      </w:r>
    </w:p>
    <w:p w:rsidR="00161AA1" w:rsidRDefault="00161AA1" w:rsidP="00C071EF">
      <w:pPr>
        <w:shd w:val="clear" w:color="auto" w:fill="FFFFFF"/>
        <w:ind w:firstLine="567"/>
        <w:jc w:val="both"/>
      </w:pPr>
    </w:p>
    <w:p w:rsidR="00A339C4" w:rsidRPr="00C071EF" w:rsidRDefault="00A339C4" w:rsidP="00A339C4">
      <w:pPr>
        <w:shd w:val="clear" w:color="auto" w:fill="FFFFFF"/>
        <w:ind w:firstLine="567"/>
        <w:jc w:val="both"/>
        <w:rPr>
          <w:b/>
          <w:color w:val="FF0000"/>
          <w:shd w:val="clear" w:color="auto" w:fill="FEFEFE"/>
        </w:rPr>
      </w:pPr>
      <w:r>
        <w:t xml:space="preserve">1. </w:t>
      </w:r>
      <w:r w:rsidRPr="00C071EF">
        <w:rPr>
          <w:b/>
          <w:shd w:val="clear" w:color="auto" w:fill="FEFEFE"/>
        </w:rPr>
        <w:t>Развитие образовательной инфраструктуры</w:t>
      </w:r>
      <w:r w:rsidR="00E30494" w:rsidRPr="00C071EF">
        <w:rPr>
          <w:b/>
          <w:shd w:val="clear" w:color="auto" w:fill="FEFEFE"/>
        </w:rPr>
        <w:t>,</w:t>
      </w:r>
      <w:r w:rsidRPr="00C071EF">
        <w:rPr>
          <w:b/>
          <w:shd w:val="clear" w:color="auto" w:fill="FEFEFE"/>
        </w:rPr>
        <w:t xml:space="preserve"> новых и современных лабораторий, инженерных мастерских, экспериментальных площадок. </w:t>
      </w:r>
    </w:p>
    <w:p w:rsidR="00A339C4" w:rsidRDefault="006566F7" w:rsidP="00A339C4">
      <w:pPr>
        <w:ind w:firstLine="567"/>
        <w:jc w:val="both"/>
      </w:pPr>
      <w:r>
        <w:rPr>
          <w:rFonts w:eastAsia="TimesNewRomanPS-BoldMT"/>
          <w:bCs/>
          <w:lang w:bidi="he-IL"/>
        </w:rPr>
        <w:t>В Сургуте р</w:t>
      </w:r>
      <w:r w:rsidR="00A339C4" w:rsidRPr="00F0514E">
        <w:rPr>
          <w:rFonts w:eastAsia="TimesNewRomanPS-BoldMT"/>
          <w:bCs/>
          <w:lang w:bidi="he-IL"/>
        </w:rPr>
        <w:t>азви</w:t>
      </w:r>
      <w:r w:rsidR="00A339C4">
        <w:rPr>
          <w:rFonts w:eastAsia="TimesNewRomanPS-BoldMT"/>
          <w:bCs/>
          <w:lang w:bidi="he-IL"/>
        </w:rPr>
        <w:t xml:space="preserve">вается сеть </w:t>
      </w:r>
      <w:r w:rsidR="00A339C4" w:rsidRPr="000206E1">
        <w:t xml:space="preserve">специализированных структурных подразделений </w:t>
      </w:r>
      <w:r>
        <w:t>и ресурсных центров по конкретны</w:t>
      </w:r>
      <w:r w:rsidR="00A339C4" w:rsidRPr="000206E1">
        <w:t>м</w:t>
      </w:r>
      <w:r>
        <w:t xml:space="preserve"> направлениям</w:t>
      </w:r>
      <w:r w:rsidR="00A339C4" w:rsidRPr="000206E1">
        <w:t>, организованных на базе муниципальных общеобразовательных организаций</w:t>
      </w:r>
      <w:r w:rsidR="00A339C4">
        <w:t>. Всего в 2017 году</w:t>
      </w:r>
      <w:r w:rsidR="00A339C4" w:rsidRPr="00996614">
        <w:t xml:space="preserve"> функциониру</w:t>
      </w:r>
      <w:r w:rsidR="00A339C4">
        <w:t>е</w:t>
      </w:r>
      <w:r w:rsidR="00A339C4" w:rsidRPr="00996614">
        <w:t xml:space="preserve">т </w:t>
      </w:r>
      <w:r w:rsidR="00A339C4" w:rsidRPr="00683B2B">
        <w:t>10</w:t>
      </w:r>
      <w:r w:rsidR="00A339C4">
        <w:t xml:space="preserve"> </w:t>
      </w:r>
      <w:r w:rsidR="00A339C4" w:rsidRPr="00996614">
        <w:t>центров</w:t>
      </w:r>
      <w:r w:rsidR="00A339C4">
        <w:t xml:space="preserve"> (в 2015 году - 7)</w:t>
      </w:r>
      <w:r w:rsidR="00A339C4" w:rsidRPr="00996614">
        <w:t>, осуществляющих работу с одаренными детьми</w:t>
      </w:r>
      <w:r w:rsidR="00A339C4">
        <w:t>.</w:t>
      </w:r>
    </w:p>
    <w:p w:rsidR="00A339C4" w:rsidRPr="00996614" w:rsidRDefault="00A339C4" w:rsidP="00A339C4">
      <w:pPr>
        <w:ind w:firstLine="567"/>
        <w:jc w:val="both"/>
      </w:pPr>
      <w:r>
        <w:t>На базе центров реализуются проекты, направленные на работу с интеллектуально одаренными детьми в различных организационных формах: сетевые профильные школы, учебно-тренировочные сборы, сетевые курсы, научно-исследовательская и проектная деятельность.</w:t>
      </w:r>
    </w:p>
    <w:p w:rsidR="006566F7" w:rsidRDefault="00A339C4" w:rsidP="00A339C4">
      <w:pPr>
        <w:ind w:firstLine="567"/>
        <w:jc w:val="both"/>
      </w:pPr>
      <w:r w:rsidRPr="00F0514E">
        <w:t xml:space="preserve">В 2016 году на базе образовательных организаций (учреждений дополнительного образования, общеобразовательных учреждений) созданы тьюторские центры по развитию приоритетных направлений в сфере дополнительного образования детей (по развитию технического, естественнонаучного, социально-педагогического, туристско-краеведческого направления, по работе с одаренными детьми, по профессиональной ориентации </w:t>
      </w:r>
      <w:r w:rsidR="006566F7">
        <w:t>о</w:t>
      </w:r>
      <w:r w:rsidRPr="00F0514E">
        <w:t>бучающихся).</w:t>
      </w:r>
      <w:r w:rsidRPr="002C4B40">
        <w:t xml:space="preserve"> </w:t>
      </w:r>
    </w:p>
    <w:p w:rsidR="00A339C4" w:rsidRPr="003B48A7" w:rsidRDefault="00A339C4" w:rsidP="00A339C4">
      <w:pPr>
        <w:ind w:firstLine="567"/>
        <w:jc w:val="both"/>
      </w:pPr>
      <w:r>
        <w:t>Важнейш</w:t>
      </w:r>
      <w:r w:rsidR="006566F7">
        <w:t>им приоритетом</w:t>
      </w:r>
      <w:r>
        <w:t xml:space="preserve"> центров </w:t>
      </w:r>
      <w:r w:rsidR="006566F7">
        <w:t>стал</w:t>
      </w:r>
      <w:r>
        <w:t xml:space="preserve"> </w:t>
      </w:r>
      <w:proofErr w:type="spellStart"/>
      <w:r>
        <w:t>разноуровневый</w:t>
      </w:r>
      <w:proofErr w:type="spellEnd"/>
      <w:r>
        <w:t xml:space="preserve"> подход к </w:t>
      </w:r>
      <w:r w:rsidRPr="004F434D">
        <w:t>реализаци</w:t>
      </w:r>
      <w:r>
        <w:t>и</w:t>
      </w:r>
      <w:r w:rsidRPr="004F434D">
        <w:t xml:space="preserve"> </w:t>
      </w:r>
      <w:r>
        <w:t xml:space="preserve">дополнительных общеразвивающих </w:t>
      </w:r>
      <w:r w:rsidRPr="004F434D">
        <w:t>программ</w:t>
      </w:r>
      <w:r>
        <w:t xml:space="preserve">: </w:t>
      </w:r>
      <w:r w:rsidRPr="003B48A7">
        <w:t>– стартовый, базовый и продвинутый</w:t>
      </w:r>
      <w:r>
        <w:t xml:space="preserve"> уровни</w:t>
      </w:r>
      <w:r w:rsidRPr="003B48A7">
        <w:t>. Программы продвинутого уровня один раз в два года проходят процедуру общественно-профессиональной экспертизы, результаты которой рассматриваются на заседании научно-методического совета. Решением научно</w:t>
      </w:r>
      <w:r>
        <w:t>-</w:t>
      </w:r>
      <w:r w:rsidRPr="003B48A7">
        <w:t>методического совета утверждается перечень дополнительных общеобразовательных программ продвинутого уровня, за реализацию которых педагоги дополнительного образования получают дополнительный коэффициент при оплате труда.</w:t>
      </w:r>
    </w:p>
    <w:p w:rsidR="00A339C4" w:rsidRPr="003B48A7" w:rsidRDefault="00A339C4" w:rsidP="00A339C4">
      <w:pPr>
        <w:ind w:firstLine="567"/>
        <w:jc w:val="both"/>
      </w:pPr>
      <w:r w:rsidRPr="003B48A7">
        <w:t xml:space="preserve">Расширяется сеть негосударственных учреждений дополнительного образования. Сегодня среди 14 поставщиков услуг дополнительного образования в рамках </w:t>
      </w:r>
      <w:r w:rsidRPr="003B48A7">
        <w:lastRenderedPageBreak/>
        <w:t xml:space="preserve">персонифицированной системы финансирования дополнительного образования детей только 5 муниципальных учреждений. Практически 60% из числа вышеуказанных организаций предложили программы технической направленности. Один из поставщиков услуг ООО «Центр инновационных технологий» - это Центр молодежного инновационного творчества (ЦМИТ), а значит это открытая площадка, где дети и подростки учатся воплощать свои инженерные идеи в функциональные прототипы. Главная задача таких площадок – обучать молодежь новым технологиям: цифровому производству, </w:t>
      </w:r>
      <w:r w:rsidR="006566F7">
        <w:t xml:space="preserve">системному администрированию, </w:t>
      </w:r>
      <w:r w:rsidRPr="003B48A7">
        <w:t>моделированию, прототипированию и работе на станках.</w:t>
      </w:r>
    </w:p>
    <w:p w:rsidR="00A339C4" w:rsidRPr="003B48A7" w:rsidRDefault="00A339C4" w:rsidP="00A339C4">
      <w:pPr>
        <w:ind w:firstLine="567"/>
        <w:jc w:val="both"/>
      </w:pPr>
      <w:r w:rsidRPr="003B48A7">
        <w:t>В 2018 год</w:t>
      </w:r>
      <w:r w:rsidR="00806CBC">
        <w:t>у планируется</w:t>
      </w:r>
      <w:r w:rsidRPr="003B48A7">
        <w:t xml:space="preserve"> </w:t>
      </w:r>
      <w:r w:rsidR="008E2F30">
        <w:t xml:space="preserve">открытие </w:t>
      </w:r>
      <w:r w:rsidR="008B58D7">
        <w:t>детского</w:t>
      </w:r>
      <w:r w:rsidR="008B58D7" w:rsidRPr="003B48A7">
        <w:t xml:space="preserve"> технопарк</w:t>
      </w:r>
      <w:r w:rsidR="008B58D7">
        <w:t>а</w:t>
      </w:r>
      <w:r w:rsidR="008B58D7" w:rsidRPr="003B48A7">
        <w:t xml:space="preserve"> «Кванториум</w:t>
      </w:r>
      <w:r w:rsidR="008B58D7">
        <w:t>»</w:t>
      </w:r>
      <w:r w:rsidR="008B58D7" w:rsidRPr="003B48A7">
        <w:t xml:space="preserve"> </w:t>
      </w:r>
      <w:r w:rsidRPr="003B48A7">
        <w:t xml:space="preserve">для одаренных детей города </w:t>
      </w:r>
      <w:r>
        <w:t>Сургута</w:t>
      </w:r>
      <w:r w:rsidR="008B58D7">
        <w:t>.</w:t>
      </w:r>
      <w:r w:rsidRPr="003B48A7">
        <w:t xml:space="preserve"> В перечень Квантумов, </w:t>
      </w:r>
      <w:proofErr w:type="gramStart"/>
      <w:r w:rsidRPr="003B48A7">
        <w:t>которыми</w:t>
      </w:r>
      <w:proofErr w:type="gramEnd"/>
      <w:r w:rsidRPr="003B48A7">
        <w:t xml:space="preserve"> будет оснащен технопарк</w:t>
      </w:r>
      <w:r w:rsidR="008B58D7">
        <w:t>,</w:t>
      </w:r>
      <w:r w:rsidRPr="003B48A7">
        <w:t xml:space="preserve"> входят: Hi-Tech цех, робоквантум, нано-</w:t>
      </w:r>
      <w:proofErr w:type="spellStart"/>
      <w:r w:rsidRPr="003B48A7">
        <w:t>био</w:t>
      </w:r>
      <w:proofErr w:type="spellEnd"/>
      <w:r w:rsidRPr="003B48A7">
        <w:t xml:space="preserve"> квантум, </w:t>
      </w:r>
      <w:proofErr w:type="spellStart"/>
      <w:r w:rsidRPr="003B48A7">
        <w:t>энерджиквантум</w:t>
      </w:r>
      <w:proofErr w:type="spellEnd"/>
      <w:r w:rsidRPr="003B48A7">
        <w:t xml:space="preserve">, IT + VR квантумы, </w:t>
      </w:r>
      <w:proofErr w:type="spellStart"/>
      <w:r w:rsidRPr="003B48A7">
        <w:t>нейроквантум</w:t>
      </w:r>
      <w:proofErr w:type="spellEnd"/>
      <w:r w:rsidRPr="003B48A7">
        <w:t xml:space="preserve">, промышленный дизайн. </w:t>
      </w:r>
    </w:p>
    <w:p w:rsidR="00A339C4" w:rsidRDefault="00A339C4" w:rsidP="00A339C4">
      <w:pPr>
        <w:ind w:firstLine="567"/>
        <w:jc w:val="both"/>
        <w:rPr>
          <w:i/>
        </w:rPr>
      </w:pPr>
      <w:r w:rsidRPr="00C71953">
        <w:rPr>
          <w:i/>
        </w:rPr>
        <w:t xml:space="preserve">Ведение </w:t>
      </w:r>
      <w:r w:rsidR="00806CBC">
        <w:rPr>
          <w:i/>
        </w:rPr>
        <w:t xml:space="preserve">его </w:t>
      </w:r>
      <w:r w:rsidRPr="00C71953">
        <w:rPr>
          <w:i/>
        </w:rPr>
        <w:t>в эксплуатацию ставит перед нами задачу организации на системном уровне подготовк</w:t>
      </w:r>
      <w:r w:rsidR="006566F7">
        <w:rPr>
          <w:i/>
        </w:rPr>
        <w:t>и</w:t>
      </w:r>
      <w:r w:rsidRPr="00C71953">
        <w:rPr>
          <w:i/>
        </w:rPr>
        <w:t xml:space="preserve"> педагогов, работающих по новым направлениям: «робототехника», «3D-моделирование и визуализация» и др.</w:t>
      </w:r>
    </w:p>
    <w:p w:rsidR="00161AA1" w:rsidRPr="00C71953" w:rsidRDefault="00161AA1" w:rsidP="00A339C4">
      <w:pPr>
        <w:ind w:firstLine="567"/>
        <w:jc w:val="both"/>
        <w:rPr>
          <w:i/>
        </w:rPr>
      </w:pPr>
    </w:p>
    <w:p w:rsidR="00A339C4" w:rsidRPr="008D7CA3" w:rsidRDefault="00A339C4" w:rsidP="00A339C4">
      <w:pPr>
        <w:shd w:val="clear" w:color="auto" w:fill="FFFFFF"/>
        <w:ind w:firstLine="567"/>
        <w:jc w:val="both"/>
      </w:pPr>
      <w:r>
        <w:rPr>
          <w:shd w:val="clear" w:color="auto" w:fill="FEFEFE"/>
        </w:rPr>
        <w:t>2.</w:t>
      </w:r>
      <w:r w:rsidRPr="008D7CA3">
        <w:rPr>
          <w:shd w:val="clear" w:color="auto" w:fill="FEFEFE"/>
        </w:rPr>
        <w:t xml:space="preserve"> </w:t>
      </w:r>
      <w:r w:rsidRPr="00161AA1">
        <w:rPr>
          <w:b/>
          <w:shd w:val="clear" w:color="auto" w:fill="FEFEFE"/>
        </w:rPr>
        <w:t xml:space="preserve">Организация на системном уровне работы по раннему выявлению, развитию и дальнейшему сопровождению одарённых детей </w:t>
      </w:r>
      <w:r w:rsidRPr="00161AA1">
        <w:rPr>
          <w:b/>
        </w:rPr>
        <w:t>по новым направлениям, ориентированным на формирование востребованных компетенций будущего (н</w:t>
      </w:r>
      <w:r w:rsidRPr="00161AA1">
        <w:rPr>
          <w:b/>
          <w:shd w:val="clear" w:color="auto" w:fill="FFFFFF"/>
        </w:rPr>
        <w:t>апример, аэрокосмическая инженерия, инженерный дизайн, лазерные технологии, прототипирование, мехатроника, беспилотные системы и техно предпринимательство).</w:t>
      </w:r>
      <w:r w:rsidRPr="008D7CA3">
        <w:rPr>
          <w:shd w:val="clear" w:color="auto" w:fill="FFFFFF"/>
        </w:rPr>
        <w:t xml:space="preserve"> </w:t>
      </w:r>
    </w:p>
    <w:p w:rsidR="00A339C4" w:rsidRPr="004F434D" w:rsidRDefault="00A339C4" w:rsidP="00A339C4">
      <w:pPr>
        <w:ind w:firstLine="567"/>
        <w:jc w:val="both"/>
        <w:rPr>
          <w:spacing w:val="-4"/>
        </w:rPr>
      </w:pPr>
      <w:r>
        <w:rPr>
          <w:spacing w:val="-4"/>
        </w:rPr>
        <w:t>В рамках данного направления б</w:t>
      </w:r>
      <w:r w:rsidRPr="004F434D">
        <w:rPr>
          <w:spacing w:val="-4"/>
        </w:rPr>
        <w:t xml:space="preserve">ольшое внимание в городе уделяется развитию системы конкурсных мероприятий, которые являются для обучающихся стартовой площадкой для предъявления своих способностей, </w:t>
      </w:r>
      <w:r w:rsidRPr="004F434D">
        <w:rPr>
          <w:shd w:val="clear" w:color="auto" w:fill="FFFFFF"/>
        </w:rPr>
        <w:t xml:space="preserve">результатов и достижений в </w:t>
      </w:r>
      <w:r w:rsidRPr="00806CBC">
        <w:rPr>
          <w:rStyle w:val="ab"/>
          <w:bCs/>
          <w:i w:val="0"/>
          <w:shd w:val="clear" w:color="auto" w:fill="FFFFFF"/>
        </w:rPr>
        <w:t>образовании.</w:t>
      </w:r>
      <w:r w:rsidRPr="004F434D">
        <w:rPr>
          <w:spacing w:val="-4"/>
        </w:rPr>
        <w:t xml:space="preserve"> </w:t>
      </w:r>
      <w:proofErr w:type="gramStart"/>
      <w:r w:rsidRPr="000206E1">
        <w:rPr>
          <w:spacing w:val="-4"/>
        </w:rPr>
        <w:t>Способности детей выявляются и оцениваются на различного рода публичных интеллектуальных конкурсах с рейтинговой оценкой результатов, конференциях, олимпиадах, турнирах, выставках</w:t>
      </w:r>
      <w:r>
        <w:rPr>
          <w:spacing w:val="-4"/>
        </w:rPr>
        <w:t xml:space="preserve">, с </w:t>
      </w:r>
      <w:r w:rsidRPr="000206E1">
        <w:rPr>
          <w:spacing w:val="-4"/>
        </w:rPr>
        <w:t>уч</w:t>
      </w:r>
      <w:r>
        <w:rPr>
          <w:spacing w:val="-4"/>
        </w:rPr>
        <w:t xml:space="preserve">етом </w:t>
      </w:r>
      <w:r w:rsidRPr="000206E1">
        <w:rPr>
          <w:spacing w:val="-4"/>
        </w:rPr>
        <w:t>индивидуальных особенностей и различий одаренных (талантливых) детей</w:t>
      </w:r>
      <w:r>
        <w:rPr>
          <w:spacing w:val="-4"/>
        </w:rPr>
        <w:t xml:space="preserve">. </w:t>
      </w:r>
      <w:proofErr w:type="gramEnd"/>
    </w:p>
    <w:p w:rsidR="00A339C4" w:rsidRPr="00CD0E0D" w:rsidRDefault="00A339C4" w:rsidP="00A339C4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>Например, в Сургуте а</w:t>
      </w:r>
      <w:r w:rsidRPr="00CD0E0D">
        <w:t xml:space="preserve">ктивно развивается движение </w:t>
      </w:r>
      <w:proofErr w:type="spellStart"/>
      <w:r w:rsidRPr="00CD0E0D">
        <w:t>Junior</w:t>
      </w:r>
      <w:proofErr w:type="spellEnd"/>
      <w:r w:rsidRPr="00CD0E0D">
        <w:t xml:space="preserve"> </w:t>
      </w:r>
      <w:proofErr w:type="spellStart"/>
      <w:r w:rsidRPr="00CD0E0D">
        <w:t>Skills</w:t>
      </w:r>
      <w:proofErr w:type="spellEnd"/>
      <w:r w:rsidRPr="00CD0E0D">
        <w:t xml:space="preserve"> — форма ранней профессиональной ориентации школьников, позволяющая людям уже в 10-17 лет получить начальные профессиональные навыки и начать планировать свое будущее. В апреле 2017 года в рамках чемпионата на муниципальном уровне сургутские школьники соревновались в десяти компетенциях инженерных профессий (с</w:t>
      </w:r>
      <w:r w:rsidRPr="00CD0E0D">
        <w:rPr>
          <w:shd w:val="clear" w:color="auto" w:fill="FFFFFF"/>
        </w:rPr>
        <w:t>истемное администрирование, электроника, мехатроника, прототипирование, мобильная робототехника и другие</w:t>
      </w:r>
      <w:r w:rsidRPr="00CD0E0D">
        <w:t xml:space="preserve">). При этом оборудование для большей части из них предоставили предприятия Сургута, которые выступили в качестве социальных партнеров мероприятия. </w:t>
      </w:r>
    </w:p>
    <w:p w:rsidR="00A339C4" w:rsidRPr="001A6B87" w:rsidRDefault="00A339C4" w:rsidP="00A339C4">
      <w:pPr>
        <w:shd w:val="clear" w:color="auto" w:fill="FFFFFF"/>
        <w:ind w:firstLine="567"/>
        <w:jc w:val="both"/>
        <w:rPr>
          <w:shd w:val="clear" w:color="auto" w:fill="FEFEFE"/>
        </w:rPr>
      </w:pPr>
      <w:r w:rsidRPr="001A6B87">
        <w:t>В прошлом году</w:t>
      </w:r>
      <w:r w:rsidRPr="001A6B87">
        <w:rPr>
          <w:shd w:val="clear" w:color="auto" w:fill="FEFEFE"/>
        </w:rPr>
        <w:t xml:space="preserve"> в Сургуте впервые стартовали Компетентностные соревнования для подростков двух возрастных категорий (5-6 классы и 7-8 классы). Соревнования позволяют формировать у </w:t>
      </w:r>
      <w:proofErr w:type="gramStart"/>
      <w:r w:rsidRPr="001A6B87">
        <w:rPr>
          <w:shd w:val="clear" w:color="auto" w:fill="FEFEFE"/>
        </w:rPr>
        <w:t>обучающихся</w:t>
      </w:r>
      <w:proofErr w:type="gramEnd"/>
      <w:r w:rsidRPr="001A6B87">
        <w:rPr>
          <w:shd w:val="clear" w:color="auto" w:fill="FEFEFE"/>
        </w:rPr>
        <w:t xml:space="preserve"> такие компетенции будущего как </w:t>
      </w:r>
      <w:r w:rsidR="003F1F2C">
        <w:rPr>
          <w:shd w:val="clear" w:color="auto" w:fill="FEFEFE"/>
        </w:rPr>
        <w:t>к</w:t>
      </w:r>
      <w:r w:rsidRPr="001A6B87">
        <w:rPr>
          <w:shd w:val="clear" w:color="auto" w:fill="FEFEFE"/>
        </w:rPr>
        <w:t>ритическое, системное и творческое мышление, навыки координации, взаимодействия, когнитивную гибкость и многие другие. В рамках соревнований учащиеся строили школу будущего, а также решали вопросы, связанные с развитием города.</w:t>
      </w:r>
    </w:p>
    <w:p w:rsidR="00A339C4" w:rsidRDefault="00A339C4" w:rsidP="00A339C4">
      <w:pPr>
        <w:shd w:val="clear" w:color="auto" w:fill="FFFFFF"/>
        <w:ind w:firstLine="567"/>
        <w:jc w:val="both"/>
        <w:rPr>
          <w:rFonts w:ascii="helvetica-5-normal5-normal" w:hAnsi="helvetica-5-normal5-normal"/>
          <w:shd w:val="clear" w:color="auto" w:fill="FFFFFF"/>
        </w:rPr>
      </w:pPr>
      <w:r w:rsidRPr="00AE70EB">
        <w:rPr>
          <w:rFonts w:ascii="helvetica-5-normal5-normal" w:hAnsi="helvetica-5-normal5-normal"/>
          <w:shd w:val="clear" w:color="auto" w:fill="FFFFFF"/>
        </w:rPr>
        <w:t xml:space="preserve">С целью </w:t>
      </w:r>
      <w:r>
        <w:rPr>
          <w:rFonts w:ascii="helvetica-5-normal5-normal" w:hAnsi="helvetica-5-normal5-normal"/>
          <w:shd w:val="clear" w:color="auto" w:fill="FFFFFF"/>
        </w:rPr>
        <w:t>развития</w:t>
      </w:r>
      <w:r w:rsidRPr="00AE70EB">
        <w:rPr>
          <w:rFonts w:ascii="helvetica-5-normal5-normal" w:hAnsi="helvetica-5-normal5-normal"/>
          <w:shd w:val="clear" w:color="auto" w:fill="FFFFFF"/>
        </w:rPr>
        <w:t xml:space="preserve"> </w:t>
      </w:r>
      <w:r>
        <w:rPr>
          <w:rFonts w:ascii="helvetica-5-normal5-normal" w:hAnsi="helvetica-5-normal5-normal"/>
          <w:shd w:val="clear" w:color="auto" w:fill="FFFFFF"/>
        </w:rPr>
        <w:t>системы</w:t>
      </w:r>
      <w:r w:rsidRPr="00AE70EB">
        <w:rPr>
          <w:rFonts w:ascii="helvetica-5-normal5-normal" w:hAnsi="helvetica-5-normal5-normal"/>
          <w:shd w:val="clear" w:color="auto" w:fill="FFFFFF"/>
        </w:rPr>
        <w:t xml:space="preserve"> выявления, поддержки и развития талантливых детей необходимо решение следующих задач</w:t>
      </w:r>
      <w:r>
        <w:rPr>
          <w:rFonts w:ascii="helvetica-5-normal5-normal" w:hAnsi="helvetica-5-normal5-normal"/>
          <w:shd w:val="clear" w:color="auto" w:fill="FFFFFF"/>
        </w:rPr>
        <w:t xml:space="preserve"> по данному направлению:</w:t>
      </w:r>
    </w:p>
    <w:p w:rsidR="00A339C4" w:rsidRPr="001A6B87" w:rsidRDefault="00A339C4" w:rsidP="00A339C4">
      <w:pPr>
        <w:shd w:val="clear" w:color="auto" w:fill="FFFFFF"/>
        <w:ind w:firstLine="567"/>
        <w:jc w:val="both"/>
        <w:rPr>
          <w:i/>
          <w:shd w:val="clear" w:color="auto" w:fill="FEFEFE"/>
        </w:rPr>
      </w:pPr>
      <w:r w:rsidRPr="001A6B87">
        <w:rPr>
          <w:rFonts w:ascii="helvetica-5-normal5-normal" w:hAnsi="helvetica-5-normal5-normal"/>
          <w:i/>
          <w:shd w:val="clear" w:color="auto" w:fill="FFFFFF"/>
        </w:rPr>
        <w:t xml:space="preserve">- </w:t>
      </w:r>
      <w:r w:rsidR="00C50438">
        <w:rPr>
          <w:rFonts w:ascii="helvetica-5-normal5-normal" w:hAnsi="helvetica-5-normal5-normal"/>
          <w:i/>
          <w:shd w:val="clear" w:color="auto" w:fill="FFFFFF"/>
        </w:rPr>
        <w:t xml:space="preserve">Включение в </w:t>
      </w:r>
      <w:r w:rsidR="009753D9" w:rsidRPr="001A6B87">
        <w:rPr>
          <w:rFonts w:ascii="helvetica-5-normal5-normal" w:hAnsi="helvetica-5-normal5-normal"/>
          <w:i/>
          <w:shd w:val="clear" w:color="auto" w:fill="FFFFFF"/>
        </w:rPr>
        <w:t>календар</w:t>
      </w:r>
      <w:r w:rsidR="00C50438">
        <w:rPr>
          <w:rFonts w:ascii="helvetica-5-normal5-normal" w:hAnsi="helvetica-5-normal5-normal"/>
          <w:i/>
          <w:shd w:val="clear" w:color="auto" w:fill="FFFFFF"/>
        </w:rPr>
        <w:t>ь</w:t>
      </w:r>
      <w:r w:rsidR="009753D9" w:rsidRPr="001A6B87">
        <w:rPr>
          <w:rFonts w:ascii="helvetica-5-normal5-normal" w:hAnsi="helvetica-5-normal5-normal"/>
          <w:i/>
          <w:shd w:val="clear" w:color="auto" w:fill="FFFFFF"/>
        </w:rPr>
        <w:t xml:space="preserve"> </w:t>
      </w:r>
      <w:r w:rsidR="00DF6AAE">
        <w:rPr>
          <w:rFonts w:ascii="helvetica-5-normal5-normal" w:hAnsi="helvetica-5-normal5-normal"/>
          <w:i/>
          <w:shd w:val="clear" w:color="auto" w:fill="FFFFFF"/>
        </w:rPr>
        <w:t xml:space="preserve">массовых </w:t>
      </w:r>
      <w:r w:rsidR="009753D9" w:rsidRPr="001A6B87">
        <w:rPr>
          <w:rFonts w:ascii="helvetica-5-normal5-normal" w:hAnsi="helvetica-5-normal5-normal"/>
          <w:i/>
          <w:shd w:val="clear" w:color="auto" w:fill="FFFFFF"/>
        </w:rPr>
        <w:t xml:space="preserve">мероприятий ХМАО </w:t>
      </w:r>
      <w:r w:rsidR="009753D9">
        <w:rPr>
          <w:rFonts w:ascii="helvetica-5-normal5-normal" w:hAnsi="helvetica-5-normal5-normal"/>
          <w:i/>
          <w:shd w:val="clear" w:color="auto" w:fill="FFFFFF"/>
        </w:rPr>
        <w:t>–</w:t>
      </w:r>
      <w:r w:rsidR="009753D9" w:rsidRPr="001A6B87">
        <w:rPr>
          <w:rFonts w:ascii="helvetica-5-normal5-normal" w:hAnsi="helvetica-5-normal5-normal"/>
          <w:i/>
          <w:shd w:val="clear" w:color="auto" w:fill="FFFFFF"/>
        </w:rPr>
        <w:t xml:space="preserve"> Югры</w:t>
      </w:r>
      <w:r w:rsidR="009753D9">
        <w:rPr>
          <w:rFonts w:ascii="helvetica-5-normal5-normal" w:hAnsi="helvetica-5-normal5-normal"/>
          <w:i/>
          <w:shd w:val="clear" w:color="auto" w:fill="FFFFFF"/>
        </w:rPr>
        <w:t xml:space="preserve"> перечня </w:t>
      </w:r>
      <w:r w:rsidR="009753D9" w:rsidRPr="001A6B87">
        <w:rPr>
          <w:rFonts w:ascii="helvetica-5-normal5-normal" w:hAnsi="helvetica-5-normal5-normal"/>
          <w:i/>
          <w:shd w:val="clear" w:color="auto" w:fill="FFFFFF"/>
        </w:rPr>
        <w:t>мероприятий</w:t>
      </w:r>
      <w:r w:rsidR="009753D9">
        <w:rPr>
          <w:rFonts w:ascii="helvetica-5-normal5-normal" w:hAnsi="helvetica-5-normal5-normal"/>
          <w:i/>
          <w:shd w:val="clear" w:color="auto" w:fill="FFFFFF"/>
        </w:rPr>
        <w:t xml:space="preserve">, </w:t>
      </w:r>
      <w:r w:rsidR="009753D9" w:rsidRPr="001A6B87">
        <w:rPr>
          <w:rFonts w:ascii="helvetica-5-normal5-normal" w:hAnsi="helvetica-5-normal5-normal"/>
          <w:i/>
          <w:shd w:val="clear" w:color="auto" w:fill="FFFFFF"/>
        </w:rPr>
        <w:t>проектов</w:t>
      </w:r>
      <w:r w:rsidR="009753D9">
        <w:rPr>
          <w:rFonts w:ascii="helvetica-5-normal5-normal" w:hAnsi="helvetica-5-normal5-normal"/>
          <w:i/>
          <w:shd w:val="clear" w:color="auto" w:fill="FFFFFF"/>
        </w:rPr>
        <w:t xml:space="preserve">, </w:t>
      </w:r>
      <w:r w:rsidR="009753D9" w:rsidRPr="001A6B87">
        <w:rPr>
          <w:rFonts w:ascii="helvetica-5-normal5-normal" w:hAnsi="helvetica-5-normal5-normal"/>
          <w:i/>
          <w:shd w:val="clear" w:color="auto" w:fill="FFFFFF"/>
        </w:rPr>
        <w:t>образовательных событий, формирующи</w:t>
      </w:r>
      <w:r w:rsidR="009753D9">
        <w:rPr>
          <w:rFonts w:ascii="helvetica-5-normal5-normal" w:hAnsi="helvetica-5-normal5-normal"/>
          <w:i/>
          <w:shd w:val="clear" w:color="auto" w:fill="FFFFFF"/>
        </w:rPr>
        <w:t>х у детей компетенции будущего.</w:t>
      </w:r>
    </w:p>
    <w:p w:rsidR="00A339C4" w:rsidRDefault="00A339C4" w:rsidP="00A339C4">
      <w:pPr>
        <w:ind w:firstLine="567"/>
        <w:jc w:val="both"/>
        <w:rPr>
          <w:i/>
        </w:rPr>
      </w:pPr>
      <w:r w:rsidRPr="001A6B87">
        <w:rPr>
          <w:rFonts w:ascii="helvetica-5-normal5-normal" w:hAnsi="helvetica-5-normal5-normal"/>
          <w:i/>
          <w:shd w:val="clear" w:color="auto" w:fill="FFFFFF"/>
        </w:rPr>
        <w:t xml:space="preserve">- Формирование индивидуальных траекторий развития обучающихся с учетом их образовательных потребностей с момента выявления способностей ребенка, на протяжении всего периода обучения в образовательных организациях города, а </w:t>
      </w:r>
      <w:r w:rsidR="008B58D7" w:rsidRPr="001A6B87">
        <w:rPr>
          <w:rFonts w:ascii="helvetica-5-normal5-normal" w:hAnsi="helvetica-5-normal5-normal"/>
          <w:i/>
          <w:shd w:val="clear" w:color="auto" w:fill="FFFFFF"/>
        </w:rPr>
        <w:t>так</w:t>
      </w:r>
      <w:r w:rsidR="008B58D7" w:rsidRPr="001A6B87">
        <w:rPr>
          <w:i/>
        </w:rPr>
        <w:t>же</w:t>
      </w:r>
      <w:r>
        <w:rPr>
          <w:i/>
        </w:rPr>
        <w:t xml:space="preserve"> </w:t>
      </w:r>
      <w:r w:rsidRPr="001A6B87">
        <w:rPr>
          <w:i/>
        </w:rPr>
        <w:t>на уровне профессионального образования.</w:t>
      </w:r>
    </w:p>
    <w:p w:rsidR="00161AA1" w:rsidRPr="001A6B87" w:rsidRDefault="00161AA1" w:rsidP="00A339C4">
      <w:pPr>
        <w:ind w:firstLine="567"/>
        <w:jc w:val="both"/>
        <w:rPr>
          <w:i/>
        </w:rPr>
      </w:pPr>
    </w:p>
    <w:p w:rsidR="00A339C4" w:rsidRPr="00161AA1" w:rsidRDefault="00A339C4" w:rsidP="00A339C4">
      <w:pPr>
        <w:shd w:val="clear" w:color="auto" w:fill="FFFFFF"/>
        <w:ind w:firstLine="567"/>
        <w:jc w:val="both"/>
        <w:rPr>
          <w:rFonts w:ascii="Georgia" w:hAnsi="Georgia"/>
          <w:b/>
          <w:color w:val="000000"/>
        </w:rPr>
      </w:pPr>
      <w:r w:rsidRPr="00161AA1">
        <w:rPr>
          <w:b/>
          <w:shd w:val="clear" w:color="auto" w:fill="FEFEFE"/>
        </w:rPr>
        <w:t xml:space="preserve">3. </w:t>
      </w:r>
      <w:r w:rsidRPr="00161AA1">
        <w:rPr>
          <w:b/>
        </w:rPr>
        <w:t xml:space="preserve">Работа с одаренными детьми </w:t>
      </w:r>
      <w:r w:rsidR="00C50438">
        <w:rPr>
          <w:b/>
        </w:rPr>
        <w:t>–</w:t>
      </w:r>
      <w:r w:rsidRPr="00161AA1">
        <w:rPr>
          <w:b/>
        </w:rPr>
        <w:t xml:space="preserve"> приоритетн</w:t>
      </w:r>
      <w:r w:rsidR="00C50438">
        <w:rPr>
          <w:b/>
        </w:rPr>
        <w:t>ая</w:t>
      </w:r>
      <w:r w:rsidRPr="00161AA1">
        <w:rPr>
          <w:b/>
        </w:rPr>
        <w:t xml:space="preserve"> государственн</w:t>
      </w:r>
      <w:r w:rsidR="00C50438">
        <w:rPr>
          <w:b/>
        </w:rPr>
        <w:t>ая</w:t>
      </w:r>
      <w:r w:rsidRPr="00161AA1">
        <w:rPr>
          <w:b/>
        </w:rPr>
        <w:t xml:space="preserve"> и общественн</w:t>
      </w:r>
      <w:r w:rsidR="00C50438">
        <w:rPr>
          <w:b/>
        </w:rPr>
        <w:t>ая</w:t>
      </w:r>
      <w:r w:rsidRPr="00161AA1">
        <w:rPr>
          <w:b/>
        </w:rPr>
        <w:t xml:space="preserve"> задач</w:t>
      </w:r>
      <w:r w:rsidR="00C50438">
        <w:rPr>
          <w:b/>
        </w:rPr>
        <w:t>а</w:t>
      </w:r>
      <w:r w:rsidRPr="00161AA1">
        <w:rPr>
          <w:b/>
        </w:rPr>
        <w:t xml:space="preserve">, которая решается сейчас не только силами образования (общего, дополнительного, </w:t>
      </w:r>
      <w:proofErr w:type="gramStart"/>
      <w:r w:rsidRPr="00161AA1">
        <w:rPr>
          <w:b/>
        </w:rPr>
        <w:t>профессионального</w:t>
      </w:r>
      <w:proofErr w:type="gramEnd"/>
      <w:r w:rsidRPr="00161AA1">
        <w:rPr>
          <w:b/>
        </w:rPr>
        <w:t xml:space="preserve">), но </w:t>
      </w:r>
      <w:r w:rsidR="003F1F2C">
        <w:rPr>
          <w:b/>
        </w:rPr>
        <w:t>с</w:t>
      </w:r>
      <w:r w:rsidRPr="00161AA1">
        <w:rPr>
          <w:b/>
        </w:rPr>
        <w:t>и</w:t>
      </w:r>
      <w:r w:rsidR="003F1F2C">
        <w:rPr>
          <w:b/>
        </w:rPr>
        <w:t>лами представителей</w:t>
      </w:r>
      <w:r w:rsidRPr="00161AA1">
        <w:rPr>
          <w:b/>
        </w:rPr>
        <w:t xml:space="preserve"> градообразующи</w:t>
      </w:r>
      <w:r w:rsidR="003F1F2C">
        <w:rPr>
          <w:b/>
        </w:rPr>
        <w:t>х</w:t>
      </w:r>
      <w:r w:rsidRPr="00161AA1">
        <w:rPr>
          <w:b/>
        </w:rPr>
        <w:t xml:space="preserve"> п</w:t>
      </w:r>
      <w:r w:rsidR="003F1F2C">
        <w:rPr>
          <w:b/>
        </w:rPr>
        <w:t>редприятий</w:t>
      </w:r>
      <w:r w:rsidRPr="00161AA1">
        <w:rPr>
          <w:b/>
        </w:rPr>
        <w:t>, бизнес-структур, общественны</w:t>
      </w:r>
      <w:r w:rsidR="003F1F2C">
        <w:rPr>
          <w:b/>
        </w:rPr>
        <w:t>ми</w:t>
      </w:r>
      <w:r w:rsidRPr="00161AA1">
        <w:rPr>
          <w:b/>
        </w:rPr>
        <w:t xml:space="preserve"> организаци</w:t>
      </w:r>
      <w:r w:rsidR="003F1F2C">
        <w:rPr>
          <w:b/>
        </w:rPr>
        <w:t>ями и другими партнёрами</w:t>
      </w:r>
      <w:r w:rsidRPr="00161AA1">
        <w:rPr>
          <w:b/>
        </w:rPr>
        <w:t>.</w:t>
      </w:r>
      <w:r w:rsidRPr="00161AA1">
        <w:rPr>
          <w:rFonts w:ascii="Georgia" w:hAnsi="Georgia"/>
          <w:b/>
          <w:color w:val="000000"/>
        </w:rPr>
        <w:t xml:space="preserve"> </w:t>
      </w:r>
    </w:p>
    <w:p w:rsidR="00A339C4" w:rsidRPr="003A6A05" w:rsidRDefault="00A339C4" w:rsidP="00A339C4">
      <w:pPr>
        <w:ind w:firstLine="567"/>
        <w:jc w:val="both"/>
        <w:textAlignment w:val="baseline"/>
      </w:pPr>
      <w:r w:rsidRPr="003A6A05">
        <w:lastRenderedPageBreak/>
        <w:t>В ноябре 2016 года в Сургуте впервые состоялась осенняя каникулярная школа «</w:t>
      </w:r>
      <w:proofErr w:type="spellStart"/>
      <w:r w:rsidRPr="003A6A05">
        <w:t>Наноград</w:t>
      </w:r>
      <w:proofErr w:type="spellEnd"/>
      <w:r w:rsidRPr="003A6A05">
        <w:t xml:space="preserve">». </w:t>
      </w:r>
      <w:r w:rsidRPr="003A6A05">
        <w:rPr>
          <w:shd w:val="clear" w:color="auto" w:fill="FEFEFE"/>
        </w:rPr>
        <w:t xml:space="preserve">Идея проведения такой смены </w:t>
      </w:r>
      <w:proofErr w:type="gramStart"/>
      <w:r w:rsidRPr="003A6A05">
        <w:rPr>
          <w:shd w:val="clear" w:color="auto" w:fill="FEFEFE"/>
        </w:rPr>
        <w:t>возникла</w:t>
      </w:r>
      <w:proofErr w:type="gramEnd"/>
      <w:r w:rsidRPr="003A6A05">
        <w:rPr>
          <w:shd w:val="clear" w:color="auto" w:fill="FEFEFE"/>
        </w:rPr>
        <w:t xml:space="preserve"> как ответ на</w:t>
      </w:r>
      <w:r>
        <w:rPr>
          <w:shd w:val="clear" w:color="auto" w:fill="FEFEFE"/>
        </w:rPr>
        <w:t xml:space="preserve"> </w:t>
      </w:r>
      <w:r w:rsidRPr="003A6A05">
        <w:rPr>
          <w:shd w:val="clear" w:color="auto" w:fill="FEFEFE"/>
        </w:rPr>
        <w:t>потребность школьников научиться применять полученные в</w:t>
      </w:r>
      <w:r>
        <w:rPr>
          <w:shd w:val="clear" w:color="auto" w:fill="FEFEFE"/>
        </w:rPr>
        <w:t xml:space="preserve"> </w:t>
      </w:r>
      <w:r w:rsidRPr="003A6A05">
        <w:rPr>
          <w:shd w:val="clear" w:color="auto" w:fill="FEFEFE"/>
        </w:rPr>
        <w:t>школе знания по</w:t>
      </w:r>
      <w:r>
        <w:rPr>
          <w:shd w:val="clear" w:color="auto" w:fill="FEFEFE"/>
        </w:rPr>
        <w:t xml:space="preserve"> </w:t>
      </w:r>
      <w:r w:rsidRPr="003A6A05">
        <w:rPr>
          <w:shd w:val="clear" w:color="auto" w:fill="FEFEFE"/>
        </w:rPr>
        <w:t>математике, физике, химии, биологии, использовать их для решения конкретных междисциплинарных задач. Особенность данной школы в том, что она объединяет</w:t>
      </w:r>
      <w:r w:rsidRPr="003A6A05">
        <w:t xml:space="preserve"> образование, бизнес, искусство, спорт и высокие технологии. Участниками школы являются школьники, студенты, учителя, учёные и бизнесмены. Концепция каникулярной школы «</w:t>
      </w:r>
      <w:proofErr w:type="spellStart"/>
      <w:r w:rsidRPr="003A6A05">
        <w:t>Наноград</w:t>
      </w:r>
      <w:proofErr w:type="spellEnd"/>
      <w:r w:rsidRPr="003A6A05">
        <w:t>» - создание города-технопарка, в котором работают собственные Корпорации, Мастерские, Академия, Фестивальный и Спортивный центры. Учащиеся - жители города ежедневно посещают лекции и мастер-классы,</w:t>
      </w:r>
      <w:r w:rsidR="003F1F2C">
        <w:t xml:space="preserve"> решают кейсы, </w:t>
      </w:r>
      <w:r w:rsidRPr="003A6A05">
        <w:t>встречаются с экспертами, а также проходят курс занятий в Мастерских.</w:t>
      </w:r>
    </w:p>
    <w:p w:rsidR="003F1F2C" w:rsidRDefault="00A339C4" w:rsidP="00A339C4">
      <w:pPr>
        <w:ind w:firstLine="567"/>
        <w:jc w:val="both"/>
      </w:pPr>
      <w:r w:rsidRPr="003A6A05">
        <w:rPr>
          <w:spacing w:val="-1"/>
        </w:rPr>
        <w:t xml:space="preserve">В </w:t>
      </w:r>
      <w:r>
        <w:rPr>
          <w:spacing w:val="-1"/>
        </w:rPr>
        <w:t>«</w:t>
      </w:r>
      <w:proofErr w:type="spellStart"/>
      <w:r>
        <w:rPr>
          <w:spacing w:val="-1"/>
        </w:rPr>
        <w:t>Наноград</w:t>
      </w:r>
      <w:r w:rsidR="003F1F2C">
        <w:rPr>
          <w:spacing w:val="-1"/>
        </w:rPr>
        <w:t>е</w:t>
      </w:r>
      <w:proofErr w:type="spellEnd"/>
      <w:r w:rsidR="003F1F2C">
        <w:rPr>
          <w:spacing w:val="-1"/>
        </w:rPr>
        <w:t xml:space="preserve"> - 2016</w:t>
      </w:r>
      <w:r>
        <w:rPr>
          <w:spacing w:val="-1"/>
        </w:rPr>
        <w:t>»</w:t>
      </w:r>
      <w:r w:rsidR="003F1F2C">
        <w:rPr>
          <w:spacing w:val="-1"/>
        </w:rPr>
        <w:t>,</w:t>
      </w:r>
      <w:r w:rsidRPr="003A6A05">
        <w:rPr>
          <w:spacing w:val="-1"/>
        </w:rPr>
        <w:t xml:space="preserve"> приняли участие 100 школьников. В качестве </w:t>
      </w:r>
      <w:r w:rsidRPr="003A6A05">
        <w:t xml:space="preserve">разработчиков специальных заданий (кейсов) для участников </w:t>
      </w:r>
      <w:r w:rsidR="003F1F2C" w:rsidRPr="003A6A05">
        <w:t>каникулярн</w:t>
      </w:r>
      <w:r w:rsidR="003F1F2C">
        <w:t>ой школы</w:t>
      </w:r>
      <w:r w:rsidR="003F1F2C" w:rsidRPr="003A6A05">
        <w:t xml:space="preserve"> </w:t>
      </w:r>
      <w:r w:rsidRPr="003A6A05">
        <w:rPr>
          <w:spacing w:val="-1"/>
        </w:rPr>
        <w:t>выступили ОАО «Сургутнефтегаз», ЗАО «</w:t>
      </w:r>
      <w:proofErr w:type="spellStart"/>
      <w:r w:rsidRPr="003A6A05">
        <w:rPr>
          <w:spacing w:val="-1"/>
        </w:rPr>
        <w:t>СургутИнформТВ</w:t>
      </w:r>
      <w:proofErr w:type="spellEnd"/>
      <w:r w:rsidRPr="003A6A05">
        <w:rPr>
          <w:spacing w:val="-1"/>
        </w:rPr>
        <w:t xml:space="preserve">», ООО (МИП) «Информационно-научный WEB-Центр физической культуры, здоровья и спорта», Парк аттракционов HAPPYLON, ООО «Высота», ООО «Альта Систем», ООО «Конструкторское бюро «Автоматизированные системы и анализ», </w:t>
      </w:r>
      <w:r w:rsidRPr="003A6A05">
        <w:t>ОАО «Тюменская энергосбытовая компания», учрежд</w:t>
      </w:r>
      <w:r>
        <w:t xml:space="preserve">ения высшего образования города. </w:t>
      </w:r>
    </w:p>
    <w:p w:rsidR="00A339C4" w:rsidRPr="002C4B40" w:rsidRDefault="006D0C03" w:rsidP="00A339C4">
      <w:pPr>
        <w:ind w:firstLine="567"/>
        <w:jc w:val="both"/>
        <w:rPr>
          <w:spacing w:val="-1"/>
        </w:rPr>
      </w:pPr>
      <w:r>
        <w:t xml:space="preserve">Важно отметить, что для старшеклассников Сургута все более </w:t>
      </w:r>
      <w:r w:rsidR="00A339C4" w:rsidRPr="008D7CA3">
        <w:rPr>
          <w:color w:val="000000"/>
        </w:rPr>
        <w:t xml:space="preserve">популярными </w:t>
      </w:r>
      <w:r>
        <w:rPr>
          <w:color w:val="000000"/>
        </w:rPr>
        <w:t>с</w:t>
      </w:r>
      <w:r w:rsidRPr="008D7CA3">
        <w:rPr>
          <w:color w:val="000000"/>
        </w:rPr>
        <w:t xml:space="preserve">тановятся </w:t>
      </w:r>
      <w:r w:rsidR="00A339C4" w:rsidRPr="008D7CA3">
        <w:rPr>
          <w:color w:val="000000"/>
        </w:rPr>
        <w:t xml:space="preserve">инженерные классы, обучаясь в которых школьники работают с практическими кейсами на площадках ведущих профильных вузов и предприятий </w:t>
      </w:r>
      <w:r w:rsidR="00A339C4">
        <w:rPr>
          <w:color w:val="000000"/>
        </w:rPr>
        <w:t>города</w:t>
      </w:r>
      <w:r w:rsidR="00A339C4" w:rsidRPr="008D7CA3">
        <w:rPr>
          <w:color w:val="000000"/>
        </w:rPr>
        <w:t>.</w:t>
      </w:r>
    </w:p>
    <w:p w:rsidR="00A339C4" w:rsidRPr="001A6B87" w:rsidRDefault="00A339C4" w:rsidP="00A339C4">
      <w:pPr>
        <w:shd w:val="clear" w:color="auto" w:fill="FFFFFF"/>
        <w:ind w:firstLine="567"/>
        <w:jc w:val="both"/>
        <w:rPr>
          <w:shd w:val="clear" w:color="auto" w:fill="FEFEFE"/>
        </w:rPr>
      </w:pPr>
      <w:r w:rsidRPr="001A6B87">
        <w:rPr>
          <w:shd w:val="clear" w:color="auto" w:fill="FEFEFE"/>
        </w:rPr>
        <w:t xml:space="preserve">В течение пяти лет в городе в рамках августовской конференции проводится выставка-ярмарка учреждений, реализующих программы </w:t>
      </w:r>
      <w:proofErr w:type="gramStart"/>
      <w:r w:rsidRPr="001A6B87">
        <w:rPr>
          <w:shd w:val="clear" w:color="auto" w:fill="FEFEFE"/>
        </w:rPr>
        <w:t>дошкольного</w:t>
      </w:r>
      <w:proofErr w:type="gramEnd"/>
      <w:r w:rsidRPr="001A6B87">
        <w:rPr>
          <w:shd w:val="clear" w:color="auto" w:fill="FEFEFE"/>
        </w:rPr>
        <w:t xml:space="preserve"> и дополнительного образования, культурно-просветительские и образовательные проекты «Сургут – детям». Участниками выставки являются как муниципальные учреждения образования, спорта, культуры, молодежной политики, так и негосударственные, социально-ориентированные некоммерческие организации, индивидуальные предприниматели. Ежегодно численность участников выставки составляет более 40 организаций. </w:t>
      </w:r>
    </w:p>
    <w:p w:rsidR="00A339C4" w:rsidRPr="00043AE6" w:rsidRDefault="00A339C4" w:rsidP="00A339C4">
      <w:pPr>
        <w:ind w:firstLine="567"/>
        <w:jc w:val="both"/>
      </w:pPr>
      <w:r>
        <w:t xml:space="preserve">В рамках </w:t>
      </w:r>
      <w:r w:rsidR="006D0C03">
        <w:t>популяризации «О</w:t>
      </w:r>
      <w:r w:rsidRPr="00043AE6">
        <w:t>бразовательн</w:t>
      </w:r>
      <w:r>
        <w:t>ого</w:t>
      </w:r>
      <w:r w:rsidRPr="00043AE6">
        <w:t xml:space="preserve"> туризм</w:t>
      </w:r>
      <w:r>
        <w:t>а</w:t>
      </w:r>
      <w:r w:rsidRPr="00043AE6">
        <w:t xml:space="preserve">» </w:t>
      </w:r>
      <w:r>
        <w:t>для обучающихся</w:t>
      </w:r>
      <w:r w:rsidRPr="00502ABE">
        <w:t>, достигших высоких результатов и их дальнейшей мотивации</w:t>
      </w:r>
      <w:r>
        <w:t xml:space="preserve"> о</w:t>
      </w:r>
      <w:r w:rsidRPr="00043AE6">
        <w:t>рганиз</w:t>
      </w:r>
      <w:r>
        <w:t>уются</w:t>
      </w:r>
      <w:r w:rsidRPr="00043AE6">
        <w:t xml:space="preserve"> выездны</w:t>
      </w:r>
      <w:r>
        <w:t>е</w:t>
      </w:r>
      <w:r w:rsidRPr="00043AE6">
        <w:t xml:space="preserve"> мероприяти</w:t>
      </w:r>
      <w:r>
        <w:t>я:</w:t>
      </w:r>
      <w:r w:rsidRPr="00043AE6">
        <w:t xml:space="preserve"> тренинги в рамках Всероссийского проекта «Путь к Олимпу», учебные сессии «Квадрат Декарта», Всероссийский форум «Будущие интеллектуальные лидеры России», профильные</w:t>
      </w:r>
      <w:r>
        <w:t xml:space="preserve"> и проектные смены</w:t>
      </w:r>
      <w:r w:rsidRPr="00043AE6">
        <w:t xml:space="preserve"> Образовательного центра «Сириус», научная школа семинар «Академия юных»</w:t>
      </w:r>
      <w:r>
        <w:t xml:space="preserve">. В июле 2017 года 3 учащихся посетили проектную смену в г. Сочи (центр «Сириус»), участниками которой могут стать </w:t>
      </w:r>
      <w:r w:rsidRPr="00F47D48">
        <w:rPr>
          <w:shd w:val="clear" w:color="auto" w:fill="FEFEFE"/>
        </w:rPr>
        <w:t>дети, увлечённые наукой, конструированием, техническим творчеством</w:t>
      </w:r>
      <w:r>
        <w:t xml:space="preserve">. </w:t>
      </w:r>
    </w:p>
    <w:p w:rsidR="00A339C4" w:rsidRDefault="00A339C4" w:rsidP="00A339C4">
      <w:pPr>
        <w:tabs>
          <w:tab w:val="left" w:pos="0"/>
        </w:tabs>
        <w:ind w:firstLine="567"/>
        <w:jc w:val="both"/>
      </w:pPr>
      <w:r>
        <w:t xml:space="preserve">По данному направлению </w:t>
      </w:r>
      <w:r w:rsidR="00806CBC">
        <w:t>актуальны</w:t>
      </w:r>
      <w:r>
        <w:t xml:space="preserve"> такие задачи как:</w:t>
      </w:r>
    </w:p>
    <w:p w:rsidR="00A339C4" w:rsidRPr="001D68FE" w:rsidRDefault="00A339C4" w:rsidP="00A339C4">
      <w:pPr>
        <w:tabs>
          <w:tab w:val="left" w:pos="0"/>
        </w:tabs>
        <w:ind w:firstLine="567"/>
        <w:jc w:val="both"/>
        <w:rPr>
          <w:rFonts w:ascii="helvetica-5-normal5-normal" w:hAnsi="helvetica-5-normal5-normal"/>
          <w:i/>
          <w:shd w:val="clear" w:color="auto" w:fill="FFFFFF"/>
        </w:rPr>
      </w:pPr>
      <w:r w:rsidRPr="001D68FE">
        <w:rPr>
          <w:i/>
        </w:rPr>
        <w:t xml:space="preserve">- </w:t>
      </w:r>
      <w:r w:rsidR="002E3786">
        <w:rPr>
          <w:i/>
        </w:rPr>
        <w:t>ф</w:t>
      </w:r>
      <w:r>
        <w:rPr>
          <w:i/>
        </w:rPr>
        <w:t xml:space="preserve">ормирование предложений </w:t>
      </w:r>
      <w:r w:rsidRPr="001D68FE">
        <w:rPr>
          <w:rFonts w:ascii="helvetica-5-normal5-normal" w:hAnsi="helvetica-5-normal5-normal"/>
          <w:i/>
          <w:shd w:val="clear" w:color="auto" w:fill="FFFFFF"/>
        </w:rPr>
        <w:t xml:space="preserve">со стороны </w:t>
      </w:r>
      <w:r w:rsidR="00C50438">
        <w:rPr>
          <w:rFonts w:ascii="helvetica-5-normal5-normal" w:hAnsi="helvetica-5-normal5-normal"/>
          <w:i/>
          <w:shd w:val="clear" w:color="auto" w:fill="FFFFFF"/>
        </w:rPr>
        <w:t>учреждений профессионального образования</w:t>
      </w:r>
      <w:r w:rsidRPr="001D68FE">
        <w:rPr>
          <w:rFonts w:ascii="helvetica-5-normal5-normal" w:hAnsi="helvetica-5-normal5-normal"/>
          <w:i/>
          <w:shd w:val="clear" w:color="auto" w:fill="FFFFFF"/>
        </w:rPr>
        <w:t xml:space="preserve"> ХМАО-Югры </w:t>
      </w:r>
      <w:r>
        <w:rPr>
          <w:rFonts w:ascii="helvetica-5-normal5-normal" w:hAnsi="helvetica-5-normal5-normal"/>
          <w:i/>
          <w:shd w:val="clear" w:color="auto" w:fill="FFFFFF"/>
        </w:rPr>
        <w:t>по организации</w:t>
      </w:r>
      <w:r w:rsidRPr="001D68FE">
        <w:rPr>
          <w:rFonts w:ascii="helvetica-5-normal5-normal" w:hAnsi="helvetica-5-normal5-normal"/>
          <w:i/>
          <w:shd w:val="clear" w:color="auto" w:fill="FFFFFF"/>
        </w:rPr>
        <w:t xml:space="preserve"> научных школ для талантливых и высоко мотивированных учащихся (в т.ч. выездных для учащихся </w:t>
      </w:r>
      <w:r>
        <w:rPr>
          <w:rFonts w:ascii="helvetica-5-normal5-normal" w:hAnsi="helvetica-5-normal5-normal"/>
          <w:i/>
          <w:shd w:val="clear" w:color="auto" w:fill="FFFFFF"/>
        </w:rPr>
        <w:t>разных муниципальных образований округа</w:t>
      </w:r>
      <w:r w:rsidRPr="001D68FE">
        <w:rPr>
          <w:rFonts w:ascii="helvetica-5-normal5-normal" w:hAnsi="helvetica-5-normal5-normal"/>
          <w:i/>
          <w:shd w:val="clear" w:color="auto" w:fill="FFFFFF"/>
        </w:rPr>
        <w:t xml:space="preserve">). </w:t>
      </w:r>
      <w:r>
        <w:rPr>
          <w:rFonts w:ascii="helvetica-5-normal5-normal" w:hAnsi="helvetica-5-normal5-normal"/>
          <w:i/>
          <w:shd w:val="clear" w:color="auto" w:fill="FFFFFF"/>
        </w:rPr>
        <w:t>На сегодняшний день с</w:t>
      </w:r>
      <w:r w:rsidRPr="001D68FE">
        <w:rPr>
          <w:rFonts w:ascii="helvetica-5-normal5-normal" w:hAnsi="helvetica-5-normal5-normal"/>
          <w:i/>
          <w:shd w:val="clear" w:color="auto" w:fill="FFFFFF"/>
        </w:rPr>
        <w:t xml:space="preserve">етевые профильные школы организуются </w:t>
      </w:r>
      <w:r w:rsidR="00C50438" w:rsidRPr="00C50438">
        <w:rPr>
          <w:rFonts w:ascii="helvetica-5-normal5-normal" w:hAnsi="helvetica-5-normal5-normal"/>
          <w:i/>
          <w:shd w:val="clear" w:color="auto" w:fill="FFFFFF"/>
        </w:rPr>
        <w:t>с использованием</w:t>
      </w:r>
      <w:r w:rsidR="00C50438">
        <w:rPr>
          <w:rFonts w:ascii="helvetica-5-normal5-normal" w:hAnsi="helvetica-5-normal5-normal"/>
          <w:i/>
          <w:shd w:val="clear" w:color="auto" w:fill="FFFFFF"/>
        </w:rPr>
        <w:t xml:space="preserve"> ресурсов</w:t>
      </w:r>
      <w:r w:rsidRPr="001D68FE">
        <w:rPr>
          <w:rFonts w:ascii="helvetica-5-normal5-normal" w:hAnsi="helvetica-5-normal5-normal"/>
          <w:i/>
          <w:shd w:val="clear" w:color="auto" w:fill="FFFFFF"/>
        </w:rPr>
        <w:t xml:space="preserve">  общеобразовательны</w:t>
      </w:r>
      <w:r>
        <w:rPr>
          <w:rFonts w:ascii="helvetica-5-normal5-normal" w:hAnsi="helvetica-5-normal5-normal"/>
          <w:i/>
          <w:shd w:val="clear" w:color="auto" w:fill="FFFFFF"/>
        </w:rPr>
        <w:t>х</w:t>
      </w:r>
      <w:r w:rsidRPr="001D68FE">
        <w:rPr>
          <w:rFonts w:ascii="helvetica-5-normal5-normal" w:hAnsi="helvetica-5-normal5-normal"/>
          <w:i/>
          <w:shd w:val="clear" w:color="auto" w:fill="FFFFFF"/>
        </w:rPr>
        <w:t xml:space="preserve"> учреждени</w:t>
      </w:r>
      <w:r>
        <w:rPr>
          <w:rFonts w:ascii="helvetica-5-normal5-normal" w:hAnsi="helvetica-5-normal5-normal"/>
          <w:i/>
          <w:shd w:val="clear" w:color="auto" w:fill="FFFFFF"/>
        </w:rPr>
        <w:t>й</w:t>
      </w:r>
      <w:r w:rsidR="002E3786">
        <w:rPr>
          <w:rFonts w:ascii="helvetica-5-normal5-normal" w:hAnsi="helvetica-5-normal5-normal"/>
          <w:i/>
          <w:shd w:val="clear" w:color="auto" w:fill="FFFFFF"/>
        </w:rPr>
        <w:t>;</w:t>
      </w:r>
    </w:p>
    <w:p w:rsidR="00A339C4" w:rsidRPr="00AF566B" w:rsidRDefault="00A339C4" w:rsidP="00A339C4">
      <w:pPr>
        <w:tabs>
          <w:tab w:val="left" w:pos="0"/>
        </w:tabs>
        <w:ind w:firstLine="517"/>
        <w:jc w:val="both"/>
        <w:rPr>
          <w:rFonts w:ascii="helvetica-5-normal5-normal" w:hAnsi="helvetica-5-normal5-normal"/>
          <w:i/>
          <w:shd w:val="clear" w:color="auto" w:fill="FFFFFF"/>
        </w:rPr>
      </w:pPr>
      <w:r>
        <w:rPr>
          <w:rFonts w:ascii="helvetica-5-normal5-normal" w:hAnsi="helvetica-5-normal5-normal"/>
          <w:i/>
          <w:shd w:val="clear" w:color="auto" w:fill="FFFFFF"/>
        </w:rPr>
        <w:t xml:space="preserve">- </w:t>
      </w:r>
      <w:r w:rsidR="002E3786">
        <w:rPr>
          <w:rFonts w:ascii="helvetica-5-normal5-normal" w:hAnsi="helvetica-5-normal5-normal"/>
          <w:i/>
          <w:shd w:val="clear" w:color="auto" w:fill="FFFFFF"/>
        </w:rPr>
        <w:t>р</w:t>
      </w:r>
      <w:r w:rsidR="00885C45">
        <w:rPr>
          <w:rFonts w:ascii="helvetica-5-normal5-normal" w:hAnsi="helvetica-5-normal5-normal"/>
          <w:i/>
          <w:shd w:val="clear" w:color="auto" w:fill="FFFFFF"/>
        </w:rPr>
        <w:t>асширение</w:t>
      </w:r>
      <w:r>
        <w:rPr>
          <w:rFonts w:ascii="helvetica-5-normal5-normal" w:hAnsi="helvetica-5-normal5-normal"/>
          <w:i/>
          <w:shd w:val="clear" w:color="auto" w:fill="FFFFFF"/>
        </w:rPr>
        <w:t xml:space="preserve"> квоты для учащихся </w:t>
      </w:r>
      <w:r w:rsidR="002E3786">
        <w:rPr>
          <w:rFonts w:ascii="helvetica-5-normal5-normal" w:hAnsi="helvetica-5-normal5-normal"/>
          <w:i/>
          <w:shd w:val="clear" w:color="auto" w:fill="FFFFFF"/>
        </w:rPr>
        <w:t>автономного округа</w:t>
      </w:r>
      <w:r w:rsidR="00806CBC">
        <w:rPr>
          <w:rFonts w:ascii="helvetica-5-normal5-normal" w:hAnsi="helvetica-5-normal5-normal"/>
          <w:i/>
          <w:shd w:val="clear" w:color="auto" w:fill="FFFFFF"/>
        </w:rPr>
        <w:t xml:space="preserve"> </w:t>
      </w:r>
      <w:r w:rsidR="002E3786">
        <w:rPr>
          <w:rFonts w:ascii="helvetica-5-normal5-normal" w:hAnsi="helvetica-5-normal5-normal"/>
          <w:i/>
          <w:shd w:val="clear" w:color="auto" w:fill="FFFFFF"/>
        </w:rPr>
        <w:t xml:space="preserve">для </w:t>
      </w:r>
      <w:r>
        <w:rPr>
          <w:rFonts w:ascii="helvetica-5-normal5-normal" w:hAnsi="helvetica-5-normal5-normal"/>
          <w:i/>
          <w:shd w:val="clear" w:color="auto" w:fill="FFFFFF"/>
        </w:rPr>
        <w:t xml:space="preserve">участия во Всероссийских выездных программах, реализуемых при поддержке Президента РФ </w:t>
      </w:r>
      <w:r w:rsidRPr="00AF566B">
        <w:rPr>
          <w:rFonts w:ascii="helvetica-5-normal5-normal" w:hAnsi="helvetica-5-normal5-normal"/>
          <w:i/>
          <w:shd w:val="clear" w:color="auto" w:fill="FFFFFF"/>
        </w:rPr>
        <w:t>(</w:t>
      </w:r>
      <w:r w:rsidRPr="00AF566B">
        <w:rPr>
          <w:i/>
        </w:rPr>
        <w:t>Всероссийский форум «Будущие интеллектуальные лидеры России», профильные и проектные смены Образовательного центра «Сириус»</w:t>
      </w:r>
      <w:r w:rsidRPr="00AF566B">
        <w:rPr>
          <w:rFonts w:ascii="helvetica-5-normal5-normal" w:hAnsi="helvetica-5-normal5-normal"/>
          <w:i/>
          <w:shd w:val="clear" w:color="auto" w:fill="FFFFFF"/>
        </w:rPr>
        <w:t>)</w:t>
      </w:r>
      <w:r w:rsidR="002E3786">
        <w:rPr>
          <w:rFonts w:ascii="helvetica-5-normal5-normal" w:hAnsi="helvetica-5-normal5-normal"/>
          <w:i/>
          <w:shd w:val="clear" w:color="auto" w:fill="FFFFFF"/>
        </w:rPr>
        <w:t>;</w:t>
      </w:r>
    </w:p>
    <w:p w:rsidR="00C564BC" w:rsidRDefault="002E3786" w:rsidP="006D0C03">
      <w:pPr>
        <w:tabs>
          <w:tab w:val="left" w:pos="0"/>
        </w:tabs>
        <w:ind w:firstLine="517"/>
        <w:jc w:val="both"/>
        <w:rPr>
          <w:rFonts w:ascii="helvetica-5-normal5-normal" w:hAnsi="helvetica-5-normal5-normal"/>
          <w:i/>
          <w:shd w:val="clear" w:color="auto" w:fill="FFFFFF"/>
        </w:rPr>
      </w:pPr>
      <w:r>
        <w:rPr>
          <w:rFonts w:ascii="helvetica-5-normal5-normal" w:hAnsi="helvetica-5-normal5-normal"/>
          <w:i/>
          <w:shd w:val="clear" w:color="auto" w:fill="FFFFFF"/>
        </w:rPr>
        <w:t>- с</w:t>
      </w:r>
      <w:r w:rsidR="00A339C4" w:rsidRPr="001D68FE">
        <w:rPr>
          <w:rFonts w:ascii="helvetica-5-normal5-normal" w:hAnsi="helvetica-5-normal5-normal"/>
          <w:i/>
          <w:shd w:val="clear" w:color="auto" w:fill="FFFFFF"/>
        </w:rPr>
        <w:t>оздание инфраструктуры профильных лагерей для одаренных детей на территории Ханты-Мансийского автономного округа – Югры.</w:t>
      </w:r>
    </w:p>
    <w:p w:rsidR="009960F5" w:rsidRDefault="002E3786" w:rsidP="002E3786">
      <w:pPr>
        <w:tabs>
          <w:tab w:val="left" w:pos="0"/>
        </w:tabs>
        <w:ind w:firstLine="517"/>
        <w:jc w:val="both"/>
        <w:rPr>
          <w:sz w:val="28"/>
          <w:szCs w:val="28"/>
        </w:rPr>
      </w:pPr>
      <w:r>
        <w:t>Важно отметить, что с</w:t>
      </w:r>
      <w:r w:rsidRPr="002E3786">
        <w:t xml:space="preserve">истемная работа </w:t>
      </w:r>
      <w:r w:rsidRPr="002E3786">
        <w:rPr>
          <w:shd w:val="clear" w:color="auto" w:fill="FEFEFE"/>
        </w:rPr>
        <w:t>по раннему выявлению, развитию и</w:t>
      </w:r>
      <w:r>
        <w:rPr>
          <w:shd w:val="clear" w:color="auto" w:fill="FEFEFE"/>
        </w:rPr>
        <w:t xml:space="preserve"> </w:t>
      </w:r>
      <w:r w:rsidRPr="002E3786">
        <w:rPr>
          <w:shd w:val="clear" w:color="auto" w:fill="FEFEFE"/>
        </w:rPr>
        <w:t xml:space="preserve">дальнейшему сопровождению одарённых детей </w:t>
      </w:r>
      <w:r w:rsidRPr="002E3786">
        <w:t>по новым направлениям, ориентированным на формирование востребованных компетенций будущего реализуемая в муниципальном образовании силами образования, бизнеса и производства</w:t>
      </w:r>
      <w:r>
        <w:t>,</w:t>
      </w:r>
      <w:r w:rsidRPr="002E3786">
        <w:t xml:space="preserve"> оказывает влияние на р</w:t>
      </w:r>
      <w:r w:rsidRPr="002E3786">
        <w:rPr>
          <w:shd w:val="clear" w:color="auto" w:fill="FEFEFE"/>
        </w:rPr>
        <w:t xml:space="preserve">азвитие образовательной инфраструктуры и достижение высоких интеллектуальных результатов обучающимися. </w:t>
      </w:r>
    </w:p>
    <w:sectPr w:rsidR="009960F5" w:rsidSect="006D0C03">
      <w:pgSz w:w="11906" w:h="16838"/>
      <w:pgMar w:top="851" w:right="993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-5-normal5-normal">
    <w:altName w:val="Times New Roman"/>
    <w:panose1 w:val="00000000000000000000"/>
    <w:charset w:val="00"/>
    <w:family w:val="roman"/>
    <w:notTrueType/>
    <w:pitch w:val="default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35E82"/>
    <w:multiLevelType w:val="hybridMultilevel"/>
    <w:tmpl w:val="FB34A8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39D4EEA"/>
    <w:multiLevelType w:val="hybridMultilevel"/>
    <w:tmpl w:val="76A4D37C"/>
    <w:lvl w:ilvl="0" w:tplc="5C86DFDC">
      <w:start w:val="1"/>
      <w:numFmt w:val="bullet"/>
      <w:lvlText w:val="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A5"/>
    <w:rsid w:val="000A0C17"/>
    <w:rsid w:val="000E2D93"/>
    <w:rsid w:val="00160932"/>
    <w:rsid w:val="00161AA1"/>
    <w:rsid w:val="00162B6E"/>
    <w:rsid w:val="00170464"/>
    <w:rsid w:val="00191357"/>
    <w:rsid w:val="00195A11"/>
    <w:rsid w:val="001B7447"/>
    <w:rsid w:val="0029015D"/>
    <w:rsid w:val="002A48F4"/>
    <w:rsid w:val="002E3786"/>
    <w:rsid w:val="00306894"/>
    <w:rsid w:val="00311061"/>
    <w:rsid w:val="00336869"/>
    <w:rsid w:val="00336933"/>
    <w:rsid w:val="00347EDB"/>
    <w:rsid w:val="0035290D"/>
    <w:rsid w:val="00361FC7"/>
    <w:rsid w:val="003B1D01"/>
    <w:rsid w:val="003B6917"/>
    <w:rsid w:val="003D09A0"/>
    <w:rsid w:val="003F1F2C"/>
    <w:rsid w:val="0041772F"/>
    <w:rsid w:val="00465025"/>
    <w:rsid w:val="004B0A34"/>
    <w:rsid w:val="004B1768"/>
    <w:rsid w:val="004D76A5"/>
    <w:rsid w:val="00516BC7"/>
    <w:rsid w:val="005702D6"/>
    <w:rsid w:val="005B60C5"/>
    <w:rsid w:val="005D7475"/>
    <w:rsid w:val="0061531D"/>
    <w:rsid w:val="006566F7"/>
    <w:rsid w:val="00687EDE"/>
    <w:rsid w:val="00696721"/>
    <w:rsid w:val="006C677B"/>
    <w:rsid w:val="006D0C03"/>
    <w:rsid w:val="007033C9"/>
    <w:rsid w:val="00735235"/>
    <w:rsid w:val="00735858"/>
    <w:rsid w:val="0073644A"/>
    <w:rsid w:val="007846FF"/>
    <w:rsid w:val="00787240"/>
    <w:rsid w:val="007B62A9"/>
    <w:rsid w:val="007C0A7F"/>
    <w:rsid w:val="008007DE"/>
    <w:rsid w:val="00806CBC"/>
    <w:rsid w:val="0081424B"/>
    <w:rsid w:val="00826F9F"/>
    <w:rsid w:val="00884CAC"/>
    <w:rsid w:val="00885C45"/>
    <w:rsid w:val="008B58D7"/>
    <w:rsid w:val="008E2F30"/>
    <w:rsid w:val="009753D9"/>
    <w:rsid w:val="009960F5"/>
    <w:rsid w:val="009B2892"/>
    <w:rsid w:val="009C6BD0"/>
    <w:rsid w:val="009E34C8"/>
    <w:rsid w:val="00A339C4"/>
    <w:rsid w:val="00A3560E"/>
    <w:rsid w:val="00AD0864"/>
    <w:rsid w:val="00B27722"/>
    <w:rsid w:val="00B86A61"/>
    <w:rsid w:val="00B972B6"/>
    <w:rsid w:val="00BC019F"/>
    <w:rsid w:val="00C039A0"/>
    <w:rsid w:val="00C052AF"/>
    <w:rsid w:val="00C071EF"/>
    <w:rsid w:val="00C3783B"/>
    <w:rsid w:val="00C4692D"/>
    <w:rsid w:val="00C50438"/>
    <w:rsid w:val="00C564BC"/>
    <w:rsid w:val="00C94CBA"/>
    <w:rsid w:val="00CB45A1"/>
    <w:rsid w:val="00CD6A37"/>
    <w:rsid w:val="00D04593"/>
    <w:rsid w:val="00D105EB"/>
    <w:rsid w:val="00D2141C"/>
    <w:rsid w:val="00D23695"/>
    <w:rsid w:val="00D32809"/>
    <w:rsid w:val="00D95D03"/>
    <w:rsid w:val="00DF1D37"/>
    <w:rsid w:val="00DF6AAE"/>
    <w:rsid w:val="00E13702"/>
    <w:rsid w:val="00E14175"/>
    <w:rsid w:val="00E30494"/>
    <w:rsid w:val="00E3116B"/>
    <w:rsid w:val="00E55ABB"/>
    <w:rsid w:val="00E66E7C"/>
    <w:rsid w:val="00E93385"/>
    <w:rsid w:val="00F20209"/>
    <w:rsid w:val="00F30227"/>
    <w:rsid w:val="00F52F7E"/>
    <w:rsid w:val="00FC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DE"/>
    <w:pPr>
      <w:jc w:val="left"/>
    </w:pPr>
    <w:rPr>
      <w:rFonts w:eastAsia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D76A5"/>
    <w:pPr>
      <w:keepNext/>
      <w:spacing w:line="120" w:lineRule="atLeast"/>
      <w:ind w:left="12"/>
      <w:jc w:val="center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unhideWhenUsed/>
    <w:qFormat/>
    <w:rsid w:val="004D76A5"/>
    <w:pPr>
      <w:keepNext/>
      <w:spacing w:line="120" w:lineRule="atLeast"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D76A5"/>
    <w:rPr>
      <w:rFonts w:eastAsia="Times New Roman"/>
      <w:b/>
      <w:bCs/>
      <w:sz w:val="2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D76A5"/>
    <w:rPr>
      <w:rFonts w:eastAsia="Times New Roman"/>
      <w:b/>
      <w:bCs/>
      <w:sz w:val="22"/>
      <w:szCs w:val="24"/>
      <w:lang w:eastAsia="ru-RU"/>
    </w:rPr>
  </w:style>
  <w:style w:type="paragraph" w:styleId="a3">
    <w:name w:val="List Paragraph"/>
    <w:basedOn w:val="a"/>
    <w:uiPriority w:val="34"/>
    <w:qFormat/>
    <w:rsid w:val="004D76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1D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D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A48F4"/>
    <w:pPr>
      <w:jc w:val="left"/>
    </w:pPr>
  </w:style>
  <w:style w:type="paragraph" w:styleId="a7">
    <w:name w:val="Body Text"/>
    <w:basedOn w:val="a"/>
    <w:link w:val="a8"/>
    <w:rsid w:val="00E14175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E14175"/>
    <w:rPr>
      <w:rFonts w:eastAsia="Times New Roman"/>
      <w:szCs w:val="24"/>
      <w:lang w:eastAsia="ru-RU"/>
    </w:rPr>
  </w:style>
  <w:style w:type="table" w:styleId="a9">
    <w:name w:val="Table Grid"/>
    <w:basedOn w:val="a1"/>
    <w:uiPriority w:val="59"/>
    <w:rsid w:val="00E55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A339C4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A339C4"/>
    <w:rPr>
      <w:i/>
      <w:iCs/>
    </w:rPr>
  </w:style>
  <w:style w:type="character" w:customStyle="1" w:styleId="apple-converted-space">
    <w:name w:val="apple-converted-space"/>
    <w:basedOn w:val="a0"/>
    <w:rsid w:val="00A339C4"/>
  </w:style>
  <w:style w:type="character" w:styleId="ac">
    <w:name w:val="Strong"/>
    <w:basedOn w:val="a0"/>
    <w:uiPriority w:val="22"/>
    <w:qFormat/>
    <w:rsid w:val="00A339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DE"/>
    <w:pPr>
      <w:jc w:val="left"/>
    </w:pPr>
    <w:rPr>
      <w:rFonts w:eastAsia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D76A5"/>
    <w:pPr>
      <w:keepNext/>
      <w:spacing w:line="120" w:lineRule="atLeast"/>
      <w:ind w:left="12"/>
      <w:jc w:val="center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unhideWhenUsed/>
    <w:qFormat/>
    <w:rsid w:val="004D76A5"/>
    <w:pPr>
      <w:keepNext/>
      <w:spacing w:line="120" w:lineRule="atLeast"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D76A5"/>
    <w:rPr>
      <w:rFonts w:eastAsia="Times New Roman"/>
      <w:b/>
      <w:bCs/>
      <w:sz w:val="2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D76A5"/>
    <w:rPr>
      <w:rFonts w:eastAsia="Times New Roman"/>
      <w:b/>
      <w:bCs/>
      <w:sz w:val="22"/>
      <w:szCs w:val="24"/>
      <w:lang w:eastAsia="ru-RU"/>
    </w:rPr>
  </w:style>
  <w:style w:type="paragraph" w:styleId="a3">
    <w:name w:val="List Paragraph"/>
    <w:basedOn w:val="a"/>
    <w:uiPriority w:val="34"/>
    <w:qFormat/>
    <w:rsid w:val="004D76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1D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D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A48F4"/>
    <w:pPr>
      <w:jc w:val="left"/>
    </w:pPr>
  </w:style>
  <w:style w:type="paragraph" w:styleId="a7">
    <w:name w:val="Body Text"/>
    <w:basedOn w:val="a"/>
    <w:link w:val="a8"/>
    <w:rsid w:val="00E14175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E14175"/>
    <w:rPr>
      <w:rFonts w:eastAsia="Times New Roman"/>
      <w:szCs w:val="24"/>
      <w:lang w:eastAsia="ru-RU"/>
    </w:rPr>
  </w:style>
  <w:style w:type="table" w:styleId="a9">
    <w:name w:val="Table Grid"/>
    <w:basedOn w:val="a1"/>
    <w:uiPriority w:val="59"/>
    <w:rsid w:val="00E55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A339C4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A339C4"/>
    <w:rPr>
      <w:i/>
      <w:iCs/>
    </w:rPr>
  </w:style>
  <w:style w:type="character" w:customStyle="1" w:styleId="apple-converted-space">
    <w:name w:val="apple-converted-space"/>
    <w:basedOn w:val="a0"/>
    <w:rsid w:val="00A339C4"/>
  </w:style>
  <w:style w:type="character" w:styleId="ac">
    <w:name w:val="Strong"/>
    <w:basedOn w:val="a0"/>
    <w:uiPriority w:val="22"/>
    <w:qFormat/>
    <w:rsid w:val="00A339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6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3F3E6-DD5F-418A-9A06-355C6F7B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Ходунова Анна Викторовна</dc:creator>
  <cp:lastModifiedBy>Романова Н. Ю.</cp:lastModifiedBy>
  <cp:revision>2</cp:revision>
  <cp:lastPrinted>2017-09-19T12:19:00Z</cp:lastPrinted>
  <dcterms:created xsi:type="dcterms:W3CDTF">2017-09-21T14:02:00Z</dcterms:created>
  <dcterms:modified xsi:type="dcterms:W3CDTF">2017-09-21T14:02:00Z</dcterms:modified>
</cp:coreProperties>
</file>